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E7" w:rsidRPr="00267FE7" w:rsidRDefault="00267FE7" w:rsidP="00267FE7">
      <w:pPr>
        <w:tabs>
          <w:tab w:val="left" w:pos="1134"/>
          <w:tab w:val="right" w:pos="14711"/>
        </w:tabs>
        <w:spacing w:after="0" w:line="240" w:lineRule="auto"/>
        <w:rPr>
          <w:rFonts w:ascii="Times New Roman" w:eastAsia="Times New Roman" w:hAnsi="Times New Roman" w:cs="Times New Roman"/>
          <w:sz w:val="28"/>
          <w:szCs w:val="24"/>
          <w:lang w:val="kk-KZ" w:eastAsia="ru-RU"/>
        </w:rPr>
      </w:pPr>
      <w:bookmarkStart w:id="0" w:name="_GoBack"/>
      <w:bookmarkEnd w:id="0"/>
      <w:r w:rsidRPr="00267FE7">
        <w:rPr>
          <w:rFonts w:ascii="Times New Roman" w:eastAsia="Times New Roman" w:hAnsi="Times New Roman" w:cs="Times New Roman"/>
          <w:sz w:val="28"/>
          <w:szCs w:val="24"/>
          <w:lang w:val="kk-KZ" w:eastAsia="ru-RU"/>
        </w:rPr>
        <w:tab/>
        <w:t>СОГЛАСОВАНО</w:t>
      </w:r>
      <w:r w:rsidRPr="00267FE7">
        <w:rPr>
          <w:rFonts w:ascii="Times New Roman" w:eastAsia="Times New Roman" w:hAnsi="Times New Roman" w:cs="Times New Roman"/>
          <w:sz w:val="28"/>
          <w:szCs w:val="24"/>
          <w:lang w:val="kk-KZ" w:eastAsia="ru-RU"/>
        </w:rPr>
        <w:tab/>
        <w:t>УТВЕРЖДАЮ</w:t>
      </w:r>
    </w:p>
    <w:p w:rsidR="00267FE7" w:rsidRPr="00267FE7" w:rsidRDefault="00267FE7" w:rsidP="00267FE7">
      <w:pPr>
        <w:tabs>
          <w:tab w:val="left" w:pos="1095"/>
          <w:tab w:val="right" w:pos="14711"/>
        </w:tabs>
        <w:spacing w:after="0" w:line="240" w:lineRule="auto"/>
        <w:rPr>
          <w:rFonts w:ascii="Times New Roman" w:eastAsia="Times New Roman" w:hAnsi="Times New Roman" w:cs="Times New Roman"/>
          <w:sz w:val="28"/>
          <w:szCs w:val="24"/>
          <w:lang w:val="kk-KZ" w:eastAsia="ru-RU"/>
        </w:rPr>
      </w:pPr>
      <w:r w:rsidRPr="00267FE7">
        <w:rPr>
          <w:rFonts w:ascii="Times New Roman" w:eastAsia="Times New Roman" w:hAnsi="Times New Roman" w:cs="Times New Roman"/>
          <w:sz w:val="28"/>
          <w:szCs w:val="24"/>
          <w:lang w:val="kk-KZ" w:eastAsia="ru-RU"/>
        </w:rPr>
        <w:tab/>
        <w:t>Председателем</w:t>
      </w:r>
      <w:r w:rsidRPr="00267FE7">
        <w:rPr>
          <w:rFonts w:ascii="Times New Roman" w:eastAsia="Times New Roman" w:hAnsi="Times New Roman" w:cs="Times New Roman"/>
          <w:sz w:val="28"/>
          <w:szCs w:val="24"/>
          <w:lang w:val="kk-KZ" w:eastAsia="ru-RU"/>
        </w:rPr>
        <w:tab/>
        <w:t>Главный врач КГП на ПХВ</w:t>
      </w:r>
    </w:p>
    <w:p w:rsidR="00267FE7" w:rsidRPr="00267FE7" w:rsidRDefault="00267FE7" w:rsidP="00267FE7">
      <w:pPr>
        <w:tabs>
          <w:tab w:val="left" w:pos="1080"/>
          <w:tab w:val="right" w:pos="14711"/>
        </w:tabs>
        <w:spacing w:after="0" w:line="240" w:lineRule="auto"/>
        <w:rPr>
          <w:rFonts w:ascii="Times New Roman" w:eastAsia="Times New Roman" w:hAnsi="Times New Roman" w:cs="Times New Roman"/>
          <w:sz w:val="28"/>
          <w:szCs w:val="24"/>
          <w:lang w:val="kk-KZ" w:eastAsia="ru-RU"/>
        </w:rPr>
      </w:pPr>
      <w:r w:rsidRPr="00267FE7">
        <w:rPr>
          <w:rFonts w:ascii="Times New Roman" w:eastAsia="Times New Roman" w:hAnsi="Times New Roman" w:cs="Times New Roman"/>
          <w:sz w:val="28"/>
          <w:szCs w:val="24"/>
          <w:lang w:val="kk-KZ" w:eastAsia="ru-RU"/>
        </w:rPr>
        <w:tab/>
        <w:t>Наблюдательного Совета</w:t>
      </w:r>
      <w:r w:rsidRPr="00267FE7">
        <w:rPr>
          <w:rFonts w:ascii="Times New Roman" w:eastAsia="Times New Roman" w:hAnsi="Times New Roman" w:cs="Times New Roman"/>
          <w:sz w:val="28"/>
          <w:szCs w:val="24"/>
          <w:lang w:val="kk-KZ" w:eastAsia="ru-RU"/>
        </w:rPr>
        <w:tab/>
        <w:t>«Городская поликлиника №32»</w:t>
      </w:r>
    </w:p>
    <w:p w:rsidR="00267FE7" w:rsidRPr="00267FE7" w:rsidRDefault="00267FE7" w:rsidP="00267FE7">
      <w:pPr>
        <w:tabs>
          <w:tab w:val="left" w:pos="1110"/>
          <w:tab w:val="right" w:pos="14711"/>
        </w:tabs>
        <w:spacing w:after="0" w:line="240" w:lineRule="auto"/>
        <w:rPr>
          <w:rFonts w:ascii="Times New Roman" w:eastAsia="Times New Roman" w:hAnsi="Times New Roman" w:cs="Times New Roman"/>
          <w:sz w:val="28"/>
          <w:szCs w:val="24"/>
          <w:lang w:val="kk-KZ" w:eastAsia="ru-RU"/>
        </w:rPr>
      </w:pPr>
      <w:r w:rsidRPr="00267FE7">
        <w:rPr>
          <w:rFonts w:ascii="Times New Roman" w:eastAsia="Times New Roman" w:hAnsi="Times New Roman" w:cs="Times New Roman"/>
          <w:sz w:val="28"/>
          <w:szCs w:val="24"/>
          <w:lang w:val="kk-KZ" w:eastAsia="ru-RU"/>
        </w:rPr>
        <w:tab/>
        <w:t>___________</w:t>
      </w:r>
      <w:r w:rsidRPr="00267FE7">
        <w:rPr>
          <w:rFonts w:ascii="Times New Roman" w:eastAsia="Times New Roman" w:hAnsi="Times New Roman" w:cs="Times New Roman"/>
          <w:sz w:val="28"/>
          <w:szCs w:val="24"/>
          <w:lang w:val="kk-KZ" w:eastAsia="ru-RU"/>
        </w:rPr>
        <w:tab/>
        <w:t>_____________Кажибаев А.Э</w:t>
      </w:r>
    </w:p>
    <w:p w:rsidR="00267FE7" w:rsidRPr="00267FE7" w:rsidRDefault="00267FE7" w:rsidP="00267FE7">
      <w:pPr>
        <w:tabs>
          <w:tab w:val="left" w:pos="1110"/>
          <w:tab w:val="right" w:pos="14711"/>
        </w:tabs>
        <w:spacing w:after="0" w:line="240" w:lineRule="auto"/>
        <w:rPr>
          <w:rFonts w:ascii="Times New Roman" w:eastAsia="Times New Roman" w:hAnsi="Times New Roman" w:cs="Times New Roman"/>
          <w:sz w:val="28"/>
          <w:szCs w:val="24"/>
          <w:lang w:val="kk-KZ" w:eastAsia="ru-RU"/>
        </w:rPr>
      </w:pPr>
      <w:r w:rsidRPr="00267FE7">
        <w:rPr>
          <w:rFonts w:ascii="Times New Roman" w:eastAsia="Times New Roman" w:hAnsi="Times New Roman" w:cs="Times New Roman"/>
          <w:sz w:val="28"/>
          <w:szCs w:val="24"/>
          <w:lang w:val="kk-KZ" w:eastAsia="ru-RU"/>
        </w:rPr>
        <w:tab/>
        <w:t>«___»__________2019г</w:t>
      </w:r>
      <w:r w:rsidRPr="00267FE7">
        <w:rPr>
          <w:rFonts w:ascii="Times New Roman" w:eastAsia="Times New Roman" w:hAnsi="Times New Roman" w:cs="Times New Roman"/>
          <w:sz w:val="28"/>
          <w:szCs w:val="24"/>
          <w:lang w:val="kk-KZ" w:eastAsia="ru-RU"/>
        </w:rPr>
        <w:tab/>
        <w:t xml:space="preserve">«____»  ______________ </w:t>
      </w:r>
    </w:p>
    <w:p w:rsidR="00267FE7" w:rsidRPr="00267FE7" w:rsidRDefault="00267FE7" w:rsidP="00267FE7">
      <w:pPr>
        <w:tabs>
          <w:tab w:val="left" w:pos="6105"/>
        </w:tabs>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360" w:lineRule="auto"/>
        <w:ind w:left="142" w:hanging="142"/>
        <w:jc w:val="center"/>
        <w:outlineLvl w:val="0"/>
        <w:rPr>
          <w:rFonts w:ascii="Times New Roman" w:eastAsia="Times New Roman" w:hAnsi="Times New Roman" w:cs="Times New Roman"/>
          <w:b/>
          <w:sz w:val="28"/>
          <w:szCs w:val="28"/>
          <w:lang w:eastAsia="ru-RU"/>
        </w:rPr>
      </w:pPr>
      <w:r w:rsidRPr="00267FE7">
        <w:rPr>
          <w:rFonts w:ascii="Times New Roman" w:eastAsia="Times New Roman" w:hAnsi="Times New Roman" w:cs="Times New Roman"/>
          <w:b/>
          <w:sz w:val="28"/>
          <w:szCs w:val="28"/>
          <w:lang w:eastAsia="ru-RU"/>
        </w:rPr>
        <w:t>СТРАТЕГИЧЕСКИЙ ПЛАН</w:t>
      </w:r>
    </w:p>
    <w:p w:rsidR="00267FE7" w:rsidRPr="00267FE7" w:rsidRDefault="00267FE7" w:rsidP="00267FE7">
      <w:pPr>
        <w:spacing w:after="0" w:line="240" w:lineRule="auto"/>
        <w:jc w:val="center"/>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КГП на ПХВ  «ГОРОДСКАЯ ПОЛИКЛИНИКА № 32»</w:t>
      </w:r>
    </w:p>
    <w:p w:rsidR="00267FE7" w:rsidRPr="00267FE7" w:rsidRDefault="00267FE7" w:rsidP="00267FE7">
      <w:pPr>
        <w:spacing w:after="0" w:line="240" w:lineRule="auto"/>
        <w:jc w:val="center"/>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на 2019 – 2023 годы</w:t>
      </w:r>
    </w:p>
    <w:p w:rsidR="00267FE7" w:rsidRPr="00267FE7" w:rsidRDefault="00267FE7" w:rsidP="00267FE7">
      <w:pPr>
        <w:spacing w:after="0" w:line="240" w:lineRule="auto"/>
        <w:rPr>
          <w:rFonts w:ascii="Times New Roman" w:eastAsia="Times New Roman" w:hAnsi="Times New Roman" w:cs="Times New Roman"/>
          <w:b/>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line="240" w:lineRule="auto"/>
        <w:rPr>
          <w:rFonts w:ascii="Times New Roman" w:eastAsia="Times New Roman" w:hAnsi="Times New Roman" w:cs="Times New Roman"/>
          <w:b/>
          <w:color w:val="000000" w:themeColor="text1"/>
          <w:sz w:val="28"/>
          <w:szCs w:val="28"/>
          <w:lang w:eastAsia="ru-RU"/>
        </w:rPr>
      </w:pPr>
    </w:p>
    <w:p w:rsidR="00267FE7" w:rsidRPr="00267FE7" w:rsidRDefault="00267FE7" w:rsidP="00267FE7">
      <w:pPr>
        <w:spacing w:after="0" w:line="240" w:lineRule="auto"/>
        <w:ind w:firstLine="567"/>
        <w:rPr>
          <w:rFonts w:ascii="Times New Roman" w:eastAsia="Times New Roman" w:hAnsi="Times New Roman" w:cs="Times New Roman"/>
          <w:b/>
          <w:color w:val="000000" w:themeColor="text1"/>
          <w:sz w:val="28"/>
          <w:szCs w:val="28"/>
          <w:lang w:eastAsia="ru-RU"/>
        </w:rPr>
      </w:pPr>
    </w:p>
    <w:p w:rsidR="00267FE7" w:rsidRPr="00267FE7" w:rsidRDefault="00267FE7" w:rsidP="00267FE7">
      <w:pPr>
        <w:spacing w:after="0" w:line="240" w:lineRule="auto"/>
        <w:ind w:firstLine="567"/>
        <w:rPr>
          <w:rFonts w:ascii="Times New Roman" w:eastAsia="Times New Roman" w:hAnsi="Times New Roman" w:cs="Times New Roman"/>
          <w:b/>
          <w:color w:val="000000" w:themeColor="text1"/>
          <w:sz w:val="28"/>
          <w:szCs w:val="28"/>
          <w:lang w:eastAsia="ru-RU"/>
        </w:rPr>
      </w:pPr>
    </w:p>
    <w:p w:rsidR="00267FE7" w:rsidRPr="00267FE7" w:rsidRDefault="00267FE7" w:rsidP="00267FE7">
      <w:pPr>
        <w:spacing w:after="0" w:line="240" w:lineRule="auto"/>
        <w:ind w:firstLine="567"/>
        <w:rPr>
          <w:rFonts w:ascii="Times New Roman" w:eastAsia="Times New Roman" w:hAnsi="Times New Roman" w:cs="Times New Roman"/>
          <w:b/>
          <w:color w:val="000000" w:themeColor="text1"/>
          <w:sz w:val="28"/>
          <w:szCs w:val="28"/>
          <w:lang w:eastAsia="ru-RU"/>
        </w:rPr>
      </w:pPr>
    </w:p>
    <w:p w:rsidR="00267FE7" w:rsidRPr="00267FE7" w:rsidRDefault="00267FE7" w:rsidP="00267FE7">
      <w:pPr>
        <w:spacing w:after="0" w:line="240" w:lineRule="auto"/>
        <w:ind w:firstLine="567"/>
        <w:rPr>
          <w:rFonts w:ascii="Times New Roman" w:eastAsia="Times New Roman" w:hAnsi="Times New Roman" w:cs="Times New Roman"/>
          <w:b/>
          <w:color w:val="000000" w:themeColor="text1"/>
          <w:sz w:val="28"/>
          <w:szCs w:val="28"/>
          <w:lang w:eastAsia="ru-RU"/>
        </w:rPr>
      </w:pPr>
    </w:p>
    <w:p w:rsidR="00C93DF8" w:rsidRDefault="00C93DF8" w:rsidP="00267FE7">
      <w:pPr>
        <w:spacing w:after="0" w:line="240" w:lineRule="auto"/>
        <w:ind w:firstLine="567"/>
        <w:rPr>
          <w:rFonts w:ascii="Times New Roman" w:eastAsia="Times New Roman" w:hAnsi="Times New Roman" w:cs="Times New Roman"/>
          <w:b/>
          <w:color w:val="000000" w:themeColor="text1"/>
          <w:sz w:val="28"/>
          <w:szCs w:val="28"/>
          <w:lang w:eastAsia="ru-RU"/>
        </w:rPr>
      </w:pPr>
    </w:p>
    <w:p w:rsidR="00267FE7" w:rsidRPr="00267FE7" w:rsidRDefault="00267FE7" w:rsidP="00267FE7">
      <w:pPr>
        <w:spacing w:after="0" w:line="240" w:lineRule="auto"/>
        <w:ind w:firstLine="567"/>
        <w:rPr>
          <w:rFonts w:ascii="Times New Roman" w:eastAsia="Times New Roman" w:hAnsi="Times New Roman" w:cs="Times New Roman"/>
          <w:b/>
          <w:color w:val="000000" w:themeColor="text1"/>
          <w:sz w:val="28"/>
          <w:szCs w:val="28"/>
          <w:lang w:eastAsia="ru-RU"/>
        </w:rPr>
      </w:pPr>
      <w:r w:rsidRPr="00267FE7">
        <w:rPr>
          <w:rFonts w:ascii="Times New Roman" w:eastAsia="Times New Roman" w:hAnsi="Times New Roman" w:cs="Times New Roman"/>
          <w:b/>
          <w:color w:val="000000" w:themeColor="text1"/>
          <w:sz w:val="28"/>
          <w:szCs w:val="28"/>
          <w:lang w:eastAsia="ru-RU"/>
        </w:rPr>
        <w:lastRenderedPageBreak/>
        <w:t xml:space="preserve"> Содержание</w:t>
      </w:r>
    </w:p>
    <w:tbl>
      <w:tblPr>
        <w:tblStyle w:val="afa"/>
        <w:tblW w:w="1445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58"/>
      </w:tblGrid>
      <w:tr w:rsidR="00267FE7" w:rsidRPr="00267FE7" w:rsidTr="00267FE7">
        <w:trPr>
          <w:trHeight w:val="9095"/>
        </w:trPr>
        <w:tc>
          <w:tcPr>
            <w:tcW w:w="14458" w:type="dxa"/>
          </w:tcPr>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ЧАСТЬ 1. ВВЕДЕНИЕ...................................................................................................................</w:t>
            </w:r>
            <w:r w:rsidRPr="00267FE7">
              <w:rPr>
                <w:rFonts w:eastAsia="Calibri"/>
                <w:b/>
                <w:bCs/>
                <w:color w:val="000000" w:themeColor="text1"/>
                <w:sz w:val="28"/>
                <w:szCs w:val="28"/>
              </w:rPr>
              <w:t>3</w:t>
            </w:r>
          </w:p>
          <w:p w:rsidR="00267FE7" w:rsidRPr="00267FE7" w:rsidRDefault="00267FE7" w:rsidP="00267FE7">
            <w:pPr>
              <w:autoSpaceDE w:val="0"/>
              <w:autoSpaceDN w:val="0"/>
              <w:adjustRightInd w:val="0"/>
              <w:ind w:firstLine="601"/>
              <w:rPr>
                <w:rFonts w:eastAsia="Calibri"/>
                <w:b/>
                <w:bCs/>
                <w:color w:val="000000" w:themeColor="text1"/>
                <w:sz w:val="28"/>
                <w:szCs w:val="28"/>
                <w:lang w:val="kk-KZ"/>
              </w:rPr>
            </w:pPr>
            <w:r w:rsidRPr="00267FE7">
              <w:rPr>
                <w:rFonts w:eastAsia="Calibri"/>
                <w:b/>
                <w:bCs/>
                <w:color w:val="000000" w:themeColor="text1"/>
                <w:sz w:val="28"/>
                <w:szCs w:val="28"/>
                <w:lang w:val="kk-KZ"/>
              </w:rPr>
              <w:t xml:space="preserve">      1.1 Миссия...................................................................................................................................</w:t>
            </w:r>
            <w:r w:rsidRPr="00267FE7">
              <w:rPr>
                <w:rFonts w:eastAsia="Calibri"/>
                <w:b/>
                <w:bCs/>
                <w:color w:val="000000" w:themeColor="text1"/>
                <w:sz w:val="28"/>
                <w:szCs w:val="28"/>
              </w:rPr>
              <w:t>3</w:t>
            </w:r>
            <w:r w:rsidRPr="00267FE7">
              <w:rPr>
                <w:rFonts w:eastAsia="Calibri"/>
                <w:b/>
                <w:bCs/>
                <w:color w:val="000000" w:themeColor="text1"/>
                <w:sz w:val="28"/>
                <w:szCs w:val="28"/>
                <w:lang w:val="kk-KZ"/>
              </w:rPr>
              <w:t xml:space="preserve"> </w:t>
            </w:r>
          </w:p>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 xml:space="preserve">      1.2 Видение.......................................................................... .................... .................................</w:t>
            </w:r>
            <w:r w:rsidRPr="00267FE7">
              <w:rPr>
                <w:rFonts w:eastAsia="Calibri"/>
                <w:b/>
                <w:bCs/>
                <w:color w:val="000000" w:themeColor="text1"/>
                <w:sz w:val="28"/>
                <w:szCs w:val="28"/>
              </w:rPr>
              <w:t>.3</w:t>
            </w:r>
          </w:p>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 xml:space="preserve">      1.3 Ценности и этические принципы....................................................................................</w:t>
            </w:r>
            <w:r w:rsidRPr="00267FE7">
              <w:rPr>
                <w:rFonts w:eastAsia="Calibri"/>
                <w:b/>
                <w:bCs/>
                <w:color w:val="000000" w:themeColor="text1"/>
                <w:sz w:val="28"/>
                <w:szCs w:val="28"/>
              </w:rPr>
              <w:t>.3</w:t>
            </w:r>
          </w:p>
          <w:p w:rsidR="00267FE7" w:rsidRPr="00267FE7" w:rsidRDefault="00267FE7" w:rsidP="00267FE7">
            <w:pPr>
              <w:autoSpaceDE w:val="0"/>
              <w:autoSpaceDN w:val="0"/>
              <w:adjustRightInd w:val="0"/>
              <w:ind w:firstLine="601"/>
              <w:rPr>
                <w:rFonts w:eastAsia="Calibri"/>
                <w:b/>
                <w:bCs/>
                <w:color w:val="000000" w:themeColor="text1"/>
                <w:sz w:val="28"/>
                <w:szCs w:val="28"/>
                <w:lang w:val="kk-KZ"/>
              </w:rPr>
            </w:pPr>
          </w:p>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 xml:space="preserve">ЧАСТЬ 2. </w:t>
            </w:r>
            <w:r w:rsidRPr="00267FE7">
              <w:rPr>
                <w:rFonts w:eastAsia="Calibri"/>
                <w:b/>
                <w:bCs/>
                <w:caps/>
                <w:color w:val="000000" w:themeColor="text1"/>
                <w:sz w:val="28"/>
                <w:szCs w:val="28"/>
                <w:lang w:val="kk-KZ"/>
              </w:rPr>
              <w:t>Анализ текущей ситуации</w:t>
            </w:r>
            <w:r w:rsidRPr="00267FE7">
              <w:rPr>
                <w:rFonts w:eastAsia="Calibri"/>
                <w:b/>
                <w:bCs/>
                <w:color w:val="000000" w:themeColor="text1"/>
                <w:sz w:val="28"/>
                <w:szCs w:val="28"/>
                <w:lang w:val="kk-KZ"/>
              </w:rPr>
              <w:t xml:space="preserve"> .................</w:t>
            </w:r>
            <w:r w:rsidRPr="00267FE7">
              <w:rPr>
                <w:rFonts w:eastAsia="Calibri"/>
                <w:b/>
                <w:bCs/>
                <w:color w:val="000000" w:themeColor="text1"/>
                <w:sz w:val="28"/>
                <w:szCs w:val="28"/>
              </w:rPr>
              <w:t>........................................................4</w:t>
            </w:r>
          </w:p>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 xml:space="preserve">      2.1 Анализ факторов внешней среды...................................................................................</w:t>
            </w:r>
            <w:r w:rsidRPr="00267FE7">
              <w:rPr>
                <w:rFonts w:eastAsia="Calibri"/>
                <w:b/>
                <w:bCs/>
                <w:color w:val="000000" w:themeColor="text1"/>
                <w:sz w:val="28"/>
                <w:szCs w:val="28"/>
              </w:rPr>
              <w:t>..4</w:t>
            </w:r>
          </w:p>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 xml:space="preserve">      2.2 Анализ  факторов непосредственного  окружения......................................................</w:t>
            </w:r>
            <w:r w:rsidRPr="00267FE7">
              <w:rPr>
                <w:rFonts w:eastAsia="Calibri"/>
                <w:b/>
                <w:bCs/>
                <w:color w:val="000000" w:themeColor="text1"/>
                <w:sz w:val="28"/>
                <w:szCs w:val="28"/>
              </w:rPr>
              <w:t>..8</w:t>
            </w:r>
          </w:p>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 xml:space="preserve">      2.3 Анализ  факторов внутренней  среды............................................................................</w:t>
            </w:r>
            <w:r w:rsidRPr="00267FE7">
              <w:rPr>
                <w:rFonts w:eastAsia="Calibri"/>
                <w:b/>
                <w:bCs/>
                <w:color w:val="000000" w:themeColor="text1"/>
                <w:sz w:val="28"/>
                <w:szCs w:val="28"/>
              </w:rPr>
              <w:t>.12</w:t>
            </w:r>
          </w:p>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 xml:space="preserve">      2.4 SWOT-анализ......................................................................................................................</w:t>
            </w:r>
            <w:r w:rsidRPr="00267FE7">
              <w:rPr>
                <w:rFonts w:eastAsia="Calibri"/>
                <w:b/>
                <w:bCs/>
                <w:color w:val="000000" w:themeColor="text1"/>
                <w:sz w:val="28"/>
                <w:szCs w:val="28"/>
              </w:rPr>
              <w:t>.19</w:t>
            </w:r>
          </w:p>
          <w:p w:rsidR="00267FE7" w:rsidRPr="00267FE7" w:rsidRDefault="00267FE7" w:rsidP="00267FE7">
            <w:pPr>
              <w:autoSpaceDE w:val="0"/>
              <w:autoSpaceDN w:val="0"/>
              <w:adjustRightInd w:val="0"/>
              <w:ind w:firstLine="601"/>
              <w:rPr>
                <w:rFonts w:eastAsia="Calibri"/>
                <w:b/>
                <w:bCs/>
                <w:color w:val="000000" w:themeColor="text1"/>
                <w:sz w:val="28"/>
                <w:szCs w:val="28"/>
                <w:lang w:val="kk-KZ"/>
              </w:rPr>
            </w:pPr>
          </w:p>
          <w:p w:rsidR="00267FE7" w:rsidRPr="00267FE7" w:rsidRDefault="00267FE7" w:rsidP="00267FE7">
            <w:pPr>
              <w:autoSpaceDE w:val="0"/>
              <w:autoSpaceDN w:val="0"/>
              <w:adjustRightInd w:val="0"/>
              <w:ind w:firstLine="601"/>
              <w:rPr>
                <w:rFonts w:eastAsia="Calibri"/>
                <w:b/>
                <w:bCs/>
                <w:color w:val="000000" w:themeColor="text1"/>
                <w:sz w:val="28"/>
                <w:szCs w:val="28"/>
              </w:rPr>
            </w:pPr>
            <w:r w:rsidRPr="00267FE7">
              <w:rPr>
                <w:rFonts w:eastAsia="Calibri"/>
                <w:b/>
                <w:bCs/>
                <w:color w:val="000000" w:themeColor="text1"/>
                <w:sz w:val="28"/>
                <w:szCs w:val="28"/>
                <w:lang w:val="kk-KZ"/>
              </w:rPr>
              <w:t xml:space="preserve">ЧАСТЬ 3. </w:t>
            </w:r>
            <w:r w:rsidRPr="00267FE7">
              <w:rPr>
                <w:rFonts w:eastAsia="Calibri"/>
                <w:b/>
                <w:bCs/>
                <w:caps/>
                <w:color w:val="000000" w:themeColor="text1"/>
                <w:sz w:val="28"/>
                <w:szCs w:val="28"/>
                <w:lang w:val="kk-KZ"/>
              </w:rPr>
              <w:t>Стратегические направления, цели и целевые индикаторы</w:t>
            </w:r>
            <w:r w:rsidRPr="00267FE7">
              <w:rPr>
                <w:rFonts w:eastAsia="Calibri"/>
                <w:b/>
                <w:bCs/>
                <w:color w:val="000000" w:themeColor="text1"/>
                <w:sz w:val="28"/>
                <w:szCs w:val="28"/>
                <w:lang w:val="kk-KZ"/>
              </w:rPr>
              <w:t>............................................</w:t>
            </w:r>
            <w:r w:rsidRPr="00267FE7">
              <w:rPr>
                <w:rFonts w:eastAsia="Calibri"/>
                <w:b/>
                <w:bCs/>
                <w:color w:val="000000" w:themeColor="text1"/>
                <w:sz w:val="28"/>
                <w:szCs w:val="28"/>
              </w:rPr>
              <w:t>...........................................................................................21</w:t>
            </w:r>
          </w:p>
          <w:p w:rsidR="00267FE7" w:rsidRPr="00267FE7" w:rsidRDefault="00267FE7" w:rsidP="00267FE7">
            <w:pPr>
              <w:autoSpaceDE w:val="0"/>
              <w:autoSpaceDN w:val="0"/>
              <w:adjustRightInd w:val="0"/>
              <w:ind w:left="284" w:firstLine="601"/>
              <w:rPr>
                <w:rFonts w:eastAsia="Calibri"/>
                <w:b/>
                <w:bCs/>
                <w:color w:val="000000" w:themeColor="text1"/>
                <w:sz w:val="28"/>
                <w:szCs w:val="28"/>
              </w:rPr>
            </w:pPr>
            <w:r w:rsidRPr="00267FE7">
              <w:rPr>
                <w:rFonts w:eastAsia="Calibri"/>
                <w:b/>
                <w:bCs/>
                <w:color w:val="000000" w:themeColor="text1"/>
                <w:sz w:val="28"/>
                <w:szCs w:val="28"/>
                <w:lang w:val="kk-KZ"/>
              </w:rPr>
              <w:t xml:space="preserve"> 3.1. Стратегическое направление 1 (финансы)..................................................................</w:t>
            </w:r>
            <w:r w:rsidRPr="00267FE7">
              <w:rPr>
                <w:rFonts w:eastAsia="Calibri"/>
                <w:b/>
                <w:bCs/>
                <w:color w:val="000000" w:themeColor="text1"/>
                <w:sz w:val="28"/>
                <w:szCs w:val="28"/>
              </w:rPr>
              <w:t>..22</w:t>
            </w:r>
          </w:p>
          <w:p w:rsidR="00267FE7" w:rsidRPr="00267FE7" w:rsidRDefault="00267FE7" w:rsidP="00267FE7">
            <w:pPr>
              <w:autoSpaceDE w:val="0"/>
              <w:autoSpaceDN w:val="0"/>
              <w:adjustRightInd w:val="0"/>
              <w:ind w:left="284" w:firstLine="601"/>
              <w:rPr>
                <w:rFonts w:eastAsia="Calibri"/>
                <w:b/>
                <w:bCs/>
                <w:color w:val="000000" w:themeColor="text1"/>
                <w:sz w:val="28"/>
                <w:szCs w:val="28"/>
              </w:rPr>
            </w:pPr>
            <w:r w:rsidRPr="00267FE7">
              <w:rPr>
                <w:rFonts w:eastAsia="Calibri"/>
                <w:color w:val="000000" w:themeColor="text1"/>
                <w:sz w:val="28"/>
                <w:szCs w:val="28"/>
                <w:lang w:val="kk-KZ"/>
              </w:rPr>
              <w:t xml:space="preserve"> </w:t>
            </w:r>
            <w:r w:rsidRPr="00267FE7">
              <w:rPr>
                <w:rFonts w:eastAsia="Calibri"/>
                <w:b/>
                <w:bCs/>
                <w:color w:val="000000" w:themeColor="text1"/>
                <w:sz w:val="28"/>
                <w:szCs w:val="28"/>
                <w:lang w:val="kk-KZ"/>
              </w:rPr>
              <w:t>3.2. Стратегическое направление 2 (клиенты)..................................................................</w:t>
            </w:r>
            <w:r w:rsidRPr="00267FE7">
              <w:rPr>
                <w:rFonts w:eastAsia="Calibri"/>
                <w:b/>
                <w:bCs/>
                <w:color w:val="000000" w:themeColor="text1"/>
                <w:sz w:val="28"/>
                <w:szCs w:val="28"/>
              </w:rPr>
              <w:t>...24</w:t>
            </w:r>
          </w:p>
          <w:p w:rsidR="00267FE7" w:rsidRPr="00267FE7" w:rsidRDefault="00267FE7" w:rsidP="00267FE7">
            <w:pPr>
              <w:autoSpaceDE w:val="0"/>
              <w:autoSpaceDN w:val="0"/>
              <w:adjustRightInd w:val="0"/>
              <w:ind w:left="340" w:firstLine="601"/>
              <w:rPr>
                <w:rFonts w:eastAsia="Calibri"/>
                <w:b/>
                <w:bCs/>
                <w:color w:val="000000" w:themeColor="text1"/>
                <w:sz w:val="28"/>
                <w:szCs w:val="28"/>
              </w:rPr>
            </w:pPr>
            <w:r w:rsidRPr="00267FE7">
              <w:rPr>
                <w:rFonts w:eastAsia="Calibri"/>
                <w:b/>
                <w:bCs/>
                <w:color w:val="000000" w:themeColor="text1"/>
                <w:sz w:val="28"/>
                <w:szCs w:val="28"/>
                <w:lang w:val="kk-KZ"/>
              </w:rPr>
              <w:t>3.3. Стратегическое направление 3 (обучение и развитие персонала)..........................</w:t>
            </w:r>
            <w:r w:rsidRPr="00267FE7">
              <w:rPr>
                <w:rFonts w:eastAsia="Calibri"/>
                <w:b/>
                <w:bCs/>
                <w:color w:val="000000" w:themeColor="text1"/>
                <w:sz w:val="28"/>
                <w:szCs w:val="28"/>
              </w:rPr>
              <w:t>...24</w:t>
            </w:r>
          </w:p>
          <w:p w:rsidR="00267FE7" w:rsidRPr="00267FE7" w:rsidRDefault="00267FE7" w:rsidP="00267FE7">
            <w:pPr>
              <w:autoSpaceDE w:val="0"/>
              <w:autoSpaceDN w:val="0"/>
              <w:adjustRightInd w:val="0"/>
              <w:ind w:left="340" w:firstLine="601"/>
              <w:rPr>
                <w:rFonts w:eastAsia="Calibri"/>
                <w:b/>
                <w:bCs/>
                <w:color w:val="000000" w:themeColor="text1"/>
                <w:sz w:val="28"/>
                <w:szCs w:val="28"/>
              </w:rPr>
            </w:pPr>
            <w:r w:rsidRPr="00267FE7">
              <w:rPr>
                <w:rFonts w:eastAsia="Calibri"/>
                <w:b/>
                <w:bCs/>
                <w:color w:val="000000" w:themeColor="text1"/>
                <w:sz w:val="28"/>
                <w:szCs w:val="28"/>
                <w:lang w:val="kk-KZ"/>
              </w:rPr>
              <w:t>3.4. Стратегическое направление 4 (внутренние процессы)...........................................</w:t>
            </w:r>
            <w:r w:rsidRPr="00267FE7">
              <w:rPr>
                <w:rFonts w:eastAsia="Calibri"/>
                <w:b/>
                <w:bCs/>
                <w:color w:val="000000" w:themeColor="text1"/>
                <w:sz w:val="28"/>
                <w:szCs w:val="28"/>
              </w:rPr>
              <w:t>...25</w:t>
            </w:r>
          </w:p>
          <w:p w:rsidR="00267FE7" w:rsidRPr="00267FE7" w:rsidRDefault="00267FE7" w:rsidP="00267FE7">
            <w:pPr>
              <w:autoSpaceDE w:val="0"/>
              <w:autoSpaceDN w:val="0"/>
              <w:adjustRightInd w:val="0"/>
              <w:ind w:firstLine="601"/>
              <w:rPr>
                <w:rFonts w:eastAsia="Calibri"/>
                <w:b/>
                <w:bCs/>
                <w:color w:val="000000" w:themeColor="text1"/>
                <w:sz w:val="28"/>
                <w:szCs w:val="28"/>
                <w:lang w:val="kk-KZ"/>
              </w:rPr>
            </w:pPr>
          </w:p>
          <w:p w:rsidR="00267FE7" w:rsidRPr="00267FE7" w:rsidRDefault="00267FE7" w:rsidP="00267FE7">
            <w:pPr>
              <w:autoSpaceDE w:val="0"/>
              <w:autoSpaceDN w:val="0"/>
              <w:adjustRightInd w:val="0"/>
              <w:ind w:firstLine="601"/>
              <w:rPr>
                <w:rFonts w:eastAsia="Calibri"/>
                <w:b/>
                <w:bCs/>
                <w:color w:val="000000" w:themeColor="text1"/>
                <w:sz w:val="28"/>
                <w:szCs w:val="28"/>
                <w:lang w:val="en-US"/>
              </w:rPr>
            </w:pPr>
            <w:r w:rsidRPr="00267FE7">
              <w:rPr>
                <w:rFonts w:eastAsia="Calibri"/>
                <w:b/>
                <w:bCs/>
                <w:color w:val="000000" w:themeColor="text1"/>
                <w:sz w:val="28"/>
                <w:szCs w:val="28"/>
                <w:lang w:val="kk-KZ"/>
              </w:rPr>
              <w:t xml:space="preserve">ЧАСТЬ 4. </w:t>
            </w:r>
            <w:r w:rsidRPr="00267FE7">
              <w:rPr>
                <w:rFonts w:eastAsia="Calibri"/>
                <w:b/>
                <w:bCs/>
                <w:caps/>
                <w:color w:val="000000" w:themeColor="text1"/>
                <w:sz w:val="28"/>
                <w:szCs w:val="28"/>
                <w:lang w:val="kk-KZ"/>
              </w:rPr>
              <w:t>Необходимые ресурсы</w:t>
            </w:r>
            <w:r w:rsidRPr="00267FE7">
              <w:rPr>
                <w:rFonts w:eastAsia="Calibri"/>
                <w:b/>
                <w:bCs/>
                <w:color w:val="000000" w:themeColor="text1"/>
                <w:sz w:val="28"/>
                <w:szCs w:val="28"/>
                <w:lang w:val="kk-KZ"/>
              </w:rPr>
              <w:t>.................................................................................</w:t>
            </w:r>
            <w:r w:rsidRPr="00267FE7">
              <w:rPr>
                <w:rFonts w:eastAsia="Calibri"/>
                <w:b/>
                <w:bCs/>
                <w:color w:val="000000" w:themeColor="text1"/>
                <w:sz w:val="28"/>
                <w:szCs w:val="28"/>
                <w:lang w:val="en-US"/>
              </w:rPr>
              <w:t>...29</w:t>
            </w:r>
          </w:p>
          <w:p w:rsidR="00267FE7" w:rsidRPr="00267FE7" w:rsidRDefault="00267FE7" w:rsidP="00267FE7">
            <w:pPr>
              <w:autoSpaceDE w:val="0"/>
              <w:autoSpaceDN w:val="0"/>
              <w:adjustRightInd w:val="0"/>
              <w:ind w:firstLine="601"/>
              <w:rPr>
                <w:rFonts w:eastAsia="Calibri"/>
                <w:b/>
                <w:bCs/>
                <w:color w:val="000000" w:themeColor="text1"/>
                <w:sz w:val="28"/>
                <w:szCs w:val="28"/>
                <w:lang w:val="kk-KZ"/>
              </w:rPr>
            </w:pPr>
          </w:p>
        </w:tc>
      </w:tr>
      <w:tr w:rsidR="00267FE7" w:rsidRPr="00267FE7" w:rsidTr="001B619B">
        <w:trPr>
          <w:trHeight w:val="9411"/>
        </w:trPr>
        <w:tc>
          <w:tcPr>
            <w:tcW w:w="14458" w:type="dxa"/>
          </w:tcPr>
          <w:p w:rsidR="00267FE7" w:rsidRPr="00267FE7" w:rsidRDefault="00267FE7" w:rsidP="00267FE7">
            <w:pPr>
              <w:numPr>
                <w:ilvl w:val="0"/>
                <w:numId w:val="3"/>
              </w:numPr>
              <w:ind w:firstLine="601"/>
              <w:jc w:val="both"/>
              <w:rPr>
                <w:b/>
                <w:bCs/>
                <w:color w:val="000000" w:themeColor="text1"/>
                <w:sz w:val="28"/>
                <w:szCs w:val="28"/>
                <w:lang w:val="kk-KZ"/>
              </w:rPr>
            </w:pPr>
            <w:r w:rsidRPr="00267FE7">
              <w:rPr>
                <w:b/>
                <w:bCs/>
                <w:color w:val="000000" w:themeColor="text1"/>
                <w:sz w:val="28"/>
                <w:szCs w:val="28"/>
                <w:lang w:val="kk-KZ"/>
              </w:rPr>
              <w:lastRenderedPageBreak/>
              <w:t>ВВЕДЕНИЕ</w:t>
            </w:r>
          </w:p>
          <w:p w:rsidR="00267FE7" w:rsidRPr="00267FE7" w:rsidRDefault="00267FE7" w:rsidP="00267FE7">
            <w:pPr>
              <w:ind w:left="1186"/>
              <w:jc w:val="both"/>
              <w:rPr>
                <w:b/>
                <w:bCs/>
                <w:color w:val="000000" w:themeColor="text1"/>
                <w:sz w:val="28"/>
                <w:szCs w:val="28"/>
                <w:lang w:val="kk-KZ"/>
              </w:rPr>
            </w:pPr>
          </w:p>
          <w:p w:rsidR="00267FE7" w:rsidRPr="00267FE7" w:rsidRDefault="00267FE7" w:rsidP="00267FE7">
            <w:pPr>
              <w:ind w:firstLine="743"/>
              <w:jc w:val="both"/>
              <w:rPr>
                <w:bCs/>
                <w:color w:val="000000" w:themeColor="text1"/>
                <w:sz w:val="28"/>
                <w:szCs w:val="28"/>
                <w:lang w:val="kk-KZ"/>
              </w:rPr>
            </w:pPr>
            <w:r w:rsidRPr="00267FE7">
              <w:rPr>
                <w:bCs/>
                <w:color w:val="000000" w:themeColor="text1"/>
                <w:sz w:val="28"/>
                <w:szCs w:val="28"/>
                <w:lang w:val="kk-KZ"/>
              </w:rPr>
              <w:t>В Послании Президента Республики Казахстан Назарбаева Н.А. народу Казахстана «Казахстанский путь – 2050: Единая цель, единые интересы, единое будущее» развитие ПМСП является приоритетным направлением в системе здравоохранения. Дальнейшее развитие ПМСП предусматривает углубление мер, направленных на развитие универсальной, интегрированной, социально ориентированной, доступной и качественной медицинской помощи на первичном звене, внедрение принципов семейной медицины, предполагающих проведение профилактических, диагностических, лечебных, реабилитационных и оздоровительных мероприятий, паллиативной помощи и ухода на дому, исходя из потребности каждой семьи.</w:t>
            </w:r>
          </w:p>
          <w:p w:rsidR="00267FE7" w:rsidRPr="00267FE7" w:rsidRDefault="00267FE7" w:rsidP="00267FE7">
            <w:pPr>
              <w:ind w:left="585" w:firstLine="601"/>
              <w:jc w:val="both"/>
              <w:rPr>
                <w:bCs/>
                <w:color w:val="000000" w:themeColor="text1"/>
                <w:sz w:val="28"/>
                <w:szCs w:val="28"/>
                <w:lang w:val="kk-KZ"/>
              </w:rPr>
            </w:pPr>
          </w:p>
          <w:p w:rsidR="00267FE7" w:rsidRPr="00267FE7" w:rsidRDefault="00267FE7" w:rsidP="00267FE7">
            <w:pPr>
              <w:ind w:firstLine="601"/>
              <w:jc w:val="both"/>
              <w:rPr>
                <w:rFonts w:eastAsia="Calibri"/>
                <w:sz w:val="28"/>
                <w:szCs w:val="28"/>
              </w:rPr>
            </w:pPr>
            <w:r w:rsidRPr="00267FE7">
              <w:rPr>
                <w:b/>
                <w:i/>
                <w:iCs/>
                <w:color w:val="000000"/>
                <w:sz w:val="28"/>
                <w:szCs w:val="28"/>
              </w:rPr>
              <w:t>1.1 Миссия:</w:t>
            </w:r>
            <w:r w:rsidRPr="00267FE7">
              <w:rPr>
                <w:i/>
                <w:iCs/>
                <w:color w:val="000000"/>
                <w:sz w:val="28"/>
                <w:szCs w:val="28"/>
              </w:rPr>
              <w:t> </w:t>
            </w:r>
            <w:r w:rsidRPr="00267FE7">
              <w:rPr>
                <w:rFonts w:eastAsia="Calibri"/>
                <w:sz w:val="28"/>
                <w:szCs w:val="28"/>
              </w:rPr>
              <w:t xml:space="preserve">Улучшение здоровья населения путем предоставления качественной медицинской услуги прикрепленному населению </w:t>
            </w:r>
            <w:r w:rsidRPr="00267FE7">
              <w:rPr>
                <w:color w:val="000000"/>
                <w:sz w:val="28"/>
                <w:szCs w:val="28"/>
              </w:rPr>
              <w:t>КГП на ПХВ «Городская поликлиника №32»</w:t>
            </w:r>
            <w:r w:rsidRPr="00267FE7">
              <w:rPr>
                <w:rFonts w:eastAsia="Calibri"/>
                <w:sz w:val="28"/>
                <w:szCs w:val="28"/>
              </w:rPr>
              <w:t>.</w:t>
            </w:r>
          </w:p>
          <w:p w:rsidR="00267FE7" w:rsidRPr="00267FE7" w:rsidRDefault="00267FE7" w:rsidP="00267FE7">
            <w:pPr>
              <w:shd w:val="clear" w:color="auto" w:fill="FEFEFE"/>
              <w:spacing w:before="100" w:beforeAutospacing="1" w:after="100" w:afterAutospacing="1"/>
              <w:ind w:firstLine="601"/>
              <w:jc w:val="both"/>
              <w:rPr>
                <w:color w:val="000000"/>
                <w:sz w:val="28"/>
                <w:szCs w:val="28"/>
              </w:rPr>
            </w:pPr>
            <w:r w:rsidRPr="00267FE7">
              <w:rPr>
                <w:b/>
                <w:i/>
                <w:iCs/>
                <w:color w:val="000000"/>
                <w:sz w:val="28"/>
                <w:szCs w:val="28"/>
              </w:rPr>
              <w:t>1.2 Видение:</w:t>
            </w:r>
            <w:r w:rsidRPr="00267FE7">
              <w:rPr>
                <w:i/>
                <w:iCs/>
                <w:color w:val="000000"/>
                <w:sz w:val="28"/>
                <w:szCs w:val="28"/>
                <w:lang w:val="en-US"/>
              </w:rPr>
              <w:t> </w:t>
            </w:r>
            <w:r w:rsidRPr="00267FE7">
              <w:rPr>
                <w:color w:val="000000"/>
                <w:sz w:val="28"/>
                <w:szCs w:val="28"/>
              </w:rPr>
              <w:t xml:space="preserve"> КГП на ПХВ «Городская поликлиника №32» - конкурентоспособная,  динамически развивающаяся организация, с пациент-ориентированной системой оказания медицинской помощи, основанной на национальных стандартах качества и эффективного менеджмента.</w:t>
            </w:r>
          </w:p>
          <w:p w:rsidR="00267FE7" w:rsidRPr="00267FE7" w:rsidRDefault="00267FE7" w:rsidP="00267FE7">
            <w:pPr>
              <w:ind w:firstLine="601"/>
              <w:jc w:val="both"/>
              <w:rPr>
                <w:color w:val="000000" w:themeColor="text1"/>
                <w:sz w:val="28"/>
                <w:szCs w:val="28"/>
              </w:rPr>
            </w:pPr>
            <w:r w:rsidRPr="00267FE7">
              <w:rPr>
                <w:b/>
                <w:color w:val="000000" w:themeColor="text1"/>
                <w:sz w:val="28"/>
                <w:szCs w:val="28"/>
              </w:rPr>
              <w:t>Цель:</w:t>
            </w:r>
            <w:r w:rsidRPr="00267FE7">
              <w:rPr>
                <w:color w:val="000000" w:themeColor="text1"/>
                <w:sz w:val="28"/>
                <w:szCs w:val="28"/>
              </w:rPr>
              <w:t xml:space="preserve"> Неуклонно повышать эффективность диагностики лечения, профилактики заболевания с индивидуальным подходом к пациентам.</w:t>
            </w:r>
          </w:p>
          <w:p w:rsidR="00267FE7" w:rsidRPr="00267FE7" w:rsidRDefault="00267FE7" w:rsidP="00267FE7">
            <w:pPr>
              <w:ind w:firstLine="601"/>
              <w:jc w:val="both"/>
              <w:rPr>
                <w:b/>
                <w:color w:val="000000" w:themeColor="text1"/>
                <w:sz w:val="28"/>
                <w:szCs w:val="28"/>
              </w:rPr>
            </w:pPr>
            <w:r w:rsidRPr="00267FE7">
              <w:rPr>
                <w:b/>
                <w:color w:val="000000" w:themeColor="text1"/>
                <w:sz w:val="28"/>
                <w:szCs w:val="28"/>
              </w:rPr>
              <w:t>Девиз:</w:t>
            </w:r>
          </w:p>
          <w:p w:rsidR="00267FE7" w:rsidRPr="00267FE7" w:rsidRDefault="00267FE7" w:rsidP="00267FE7">
            <w:pPr>
              <w:ind w:firstLine="601"/>
              <w:jc w:val="both"/>
              <w:rPr>
                <w:color w:val="000000" w:themeColor="text1"/>
                <w:sz w:val="28"/>
                <w:szCs w:val="28"/>
              </w:rPr>
            </w:pPr>
            <w:r w:rsidRPr="00267FE7">
              <w:rPr>
                <w:color w:val="000000" w:themeColor="text1"/>
                <w:sz w:val="28"/>
                <w:szCs w:val="28"/>
              </w:rPr>
              <w:t>Здоровье и душевная гармония -  основа жизни.</w:t>
            </w:r>
          </w:p>
          <w:p w:rsidR="00267FE7" w:rsidRPr="00267FE7" w:rsidRDefault="00267FE7" w:rsidP="00267FE7">
            <w:pPr>
              <w:ind w:firstLine="601"/>
              <w:jc w:val="both"/>
              <w:rPr>
                <w:b/>
                <w:color w:val="000000" w:themeColor="text1"/>
                <w:sz w:val="28"/>
                <w:szCs w:val="28"/>
              </w:rPr>
            </w:pPr>
            <w:r w:rsidRPr="00267FE7">
              <w:rPr>
                <w:b/>
                <w:color w:val="000000" w:themeColor="text1"/>
                <w:sz w:val="28"/>
                <w:szCs w:val="28"/>
              </w:rPr>
              <w:t>Задачи:</w:t>
            </w:r>
          </w:p>
          <w:p w:rsidR="00267FE7" w:rsidRPr="00267FE7" w:rsidRDefault="00267FE7" w:rsidP="00267FE7">
            <w:pPr>
              <w:numPr>
                <w:ilvl w:val="0"/>
                <w:numId w:val="4"/>
              </w:numPr>
              <w:ind w:firstLine="601"/>
              <w:jc w:val="both"/>
              <w:rPr>
                <w:color w:val="000000" w:themeColor="text1"/>
                <w:sz w:val="28"/>
                <w:szCs w:val="28"/>
              </w:rPr>
            </w:pPr>
            <w:r w:rsidRPr="00267FE7">
              <w:rPr>
                <w:color w:val="000000" w:themeColor="text1"/>
                <w:sz w:val="28"/>
                <w:szCs w:val="28"/>
              </w:rPr>
              <w:t xml:space="preserve">совершенствование деятельности поликлиники по вопросам охраны здоровья граждан и обеспечения санитарно-эпидемиологического благополучия; </w:t>
            </w:r>
          </w:p>
          <w:p w:rsidR="00267FE7" w:rsidRPr="00267FE7" w:rsidRDefault="00267FE7" w:rsidP="00267FE7">
            <w:pPr>
              <w:numPr>
                <w:ilvl w:val="0"/>
                <w:numId w:val="4"/>
              </w:numPr>
              <w:ind w:firstLine="601"/>
              <w:jc w:val="both"/>
              <w:rPr>
                <w:color w:val="000000" w:themeColor="text1"/>
                <w:sz w:val="28"/>
                <w:szCs w:val="28"/>
              </w:rPr>
            </w:pPr>
            <w:r w:rsidRPr="00267FE7">
              <w:rPr>
                <w:color w:val="000000" w:themeColor="text1"/>
                <w:sz w:val="28"/>
                <w:szCs w:val="28"/>
              </w:rPr>
              <w:t>повышение доступности и качества предоставляемых медицинских услуг населению;</w:t>
            </w:r>
          </w:p>
          <w:p w:rsidR="00267FE7" w:rsidRPr="00267FE7" w:rsidRDefault="00267FE7" w:rsidP="00267FE7">
            <w:pPr>
              <w:numPr>
                <w:ilvl w:val="0"/>
                <w:numId w:val="4"/>
              </w:numPr>
              <w:ind w:firstLine="601"/>
              <w:jc w:val="both"/>
              <w:rPr>
                <w:color w:val="000000" w:themeColor="text1"/>
                <w:sz w:val="28"/>
                <w:szCs w:val="28"/>
              </w:rPr>
            </w:pPr>
            <w:r w:rsidRPr="00267FE7">
              <w:rPr>
                <w:color w:val="000000" w:themeColor="text1"/>
                <w:sz w:val="28"/>
                <w:szCs w:val="28"/>
              </w:rPr>
              <w:t>повышение  конкурентоспособности медицинской организации в условиях ОСМС в сфере оказания медицинских услуг</w:t>
            </w:r>
          </w:p>
          <w:p w:rsidR="00267FE7" w:rsidRPr="00267FE7" w:rsidRDefault="00267FE7" w:rsidP="00267FE7">
            <w:pPr>
              <w:ind w:left="1321"/>
              <w:jc w:val="both"/>
              <w:rPr>
                <w:color w:val="000000" w:themeColor="text1"/>
                <w:sz w:val="28"/>
                <w:szCs w:val="28"/>
              </w:rPr>
            </w:pPr>
            <w:r w:rsidRPr="00267FE7">
              <w:rPr>
                <w:color w:val="000000" w:themeColor="text1"/>
                <w:sz w:val="28"/>
                <w:szCs w:val="28"/>
              </w:rPr>
              <w:t xml:space="preserve"> </w:t>
            </w:r>
          </w:p>
          <w:p w:rsidR="00267FE7" w:rsidRPr="00267FE7" w:rsidRDefault="00267FE7" w:rsidP="00267FE7">
            <w:pPr>
              <w:numPr>
                <w:ilvl w:val="1"/>
                <w:numId w:val="9"/>
              </w:numPr>
              <w:contextualSpacing/>
              <w:jc w:val="both"/>
              <w:rPr>
                <w:color w:val="000000" w:themeColor="text1"/>
                <w:sz w:val="28"/>
                <w:szCs w:val="28"/>
              </w:rPr>
            </w:pPr>
            <w:r w:rsidRPr="00267FE7">
              <w:rPr>
                <w:b/>
                <w:color w:val="000000" w:themeColor="text1"/>
                <w:sz w:val="28"/>
                <w:szCs w:val="28"/>
              </w:rPr>
              <w:t>Ценности и этические принципы:</w:t>
            </w:r>
          </w:p>
          <w:p w:rsidR="00267FE7" w:rsidRPr="00267FE7" w:rsidRDefault="00267FE7" w:rsidP="00267FE7">
            <w:pPr>
              <w:ind w:firstLine="601"/>
              <w:jc w:val="both"/>
              <w:rPr>
                <w:b/>
                <w:i/>
                <w:color w:val="000000" w:themeColor="text1"/>
                <w:sz w:val="28"/>
                <w:szCs w:val="28"/>
              </w:rPr>
            </w:pPr>
            <w:r w:rsidRPr="00267FE7">
              <w:rPr>
                <w:b/>
                <w:i/>
                <w:color w:val="000000" w:themeColor="text1"/>
                <w:sz w:val="28"/>
                <w:szCs w:val="28"/>
              </w:rPr>
              <w:lastRenderedPageBreak/>
              <w:t>Пациент-ориентированная система:</w:t>
            </w:r>
          </w:p>
          <w:p w:rsidR="00267FE7" w:rsidRPr="00267FE7" w:rsidRDefault="00267FE7" w:rsidP="00267FE7">
            <w:pPr>
              <w:ind w:firstLine="601"/>
              <w:jc w:val="both"/>
              <w:rPr>
                <w:color w:val="000000" w:themeColor="text1"/>
                <w:sz w:val="28"/>
                <w:szCs w:val="28"/>
              </w:rPr>
            </w:pPr>
            <w:r w:rsidRPr="00267FE7">
              <w:rPr>
                <w:color w:val="000000" w:themeColor="text1"/>
                <w:sz w:val="28"/>
                <w:szCs w:val="28"/>
              </w:rPr>
              <w:t>• восприятие пациентов и их семей как партнеров в процессе лечения;</w:t>
            </w:r>
          </w:p>
          <w:p w:rsidR="00267FE7" w:rsidRPr="00267FE7" w:rsidRDefault="00267FE7" w:rsidP="00267FE7">
            <w:pPr>
              <w:ind w:firstLine="601"/>
              <w:jc w:val="both"/>
              <w:rPr>
                <w:color w:val="000000" w:themeColor="text1"/>
                <w:sz w:val="28"/>
                <w:szCs w:val="28"/>
              </w:rPr>
            </w:pPr>
            <w:r w:rsidRPr="00267FE7">
              <w:rPr>
                <w:color w:val="000000" w:themeColor="text1"/>
                <w:sz w:val="28"/>
                <w:szCs w:val="28"/>
              </w:rPr>
              <w:t>• обеспечение пациентам доступа к информации о характере, диагностике и лечении заболеваний, содействие пациентам в их стремлении быть информированными участниками в принятии решений, затрагивающих их здоровье и благополучие;</w:t>
            </w:r>
          </w:p>
          <w:p w:rsidR="00267FE7" w:rsidRPr="00267FE7" w:rsidRDefault="00267FE7" w:rsidP="00267FE7">
            <w:pPr>
              <w:ind w:firstLine="601"/>
              <w:jc w:val="both"/>
              <w:rPr>
                <w:b/>
                <w:i/>
                <w:color w:val="000000" w:themeColor="text1"/>
                <w:sz w:val="28"/>
                <w:szCs w:val="28"/>
              </w:rPr>
            </w:pPr>
            <w:r w:rsidRPr="00267FE7">
              <w:rPr>
                <w:b/>
                <w:i/>
                <w:color w:val="000000" w:themeColor="text1"/>
                <w:sz w:val="28"/>
                <w:szCs w:val="28"/>
              </w:rPr>
              <w:t>Приверженность качеству:</w:t>
            </w:r>
          </w:p>
          <w:p w:rsidR="00267FE7" w:rsidRPr="00267FE7" w:rsidRDefault="00267FE7" w:rsidP="00267FE7">
            <w:pPr>
              <w:ind w:firstLine="601"/>
              <w:jc w:val="both"/>
              <w:rPr>
                <w:color w:val="000000" w:themeColor="text1"/>
                <w:sz w:val="28"/>
                <w:szCs w:val="28"/>
              </w:rPr>
            </w:pPr>
            <w:r w:rsidRPr="00267FE7">
              <w:rPr>
                <w:color w:val="000000" w:themeColor="text1"/>
                <w:sz w:val="28"/>
                <w:szCs w:val="28"/>
              </w:rPr>
              <w:t>• непрерывное стремление к высокому качеству услуг;</w:t>
            </w:r>
          </w:p>
          <w:p w:rsidR="00267FE7" w:rsidRPr="00267FE7" w:rsidRDefault="00267FE7" w:rsidP="00267FE7">
            <w:pPr>
              <w:ind w:firstLine="601"/>
              <w:jc w:val="both"/>
              <w:rPr>
                <w:color w:val="000000" w:themeColor="text1"/>
                <w:sz w:val="28"/>
                <w:szCs w:val="28"/>
              </w:rPr>
            </w:pPr>
            <w:r w:rsidRPr="00267FE7">
              <w:rPr>
                <w:color w:val="000000" w:themeColor="text1"/>
                <w:sz w:val="28"/>
                <w:szCs w:val="28"/>
              </w:rPr>
              <w:t>• постоянное совершенствование всех процессов, обеспечивающих качество предоставляемых медицинских услуг: повышение квалификации всего персонала поликлиники, качество обслуживания, использования новейших медицинских технологий;</w:t>
            </w:r>
          </w:p>
          <w:p w:rsidR="00267FE7" w:rsidRPr="00267FE7" w:rsidRDefault="00267FE7" w:rsidP="00267FE7">
            <w:pPr>
              <w:ind w:firstLine="601"/>
              <w:jc w:val="both"/>
              <w:rPr>
                <w:b/>
                <w:i/>
                <w:color w:val="000000" w:themeColor="text1"/>
                <w:sz w:val="28"/>
                <w:szCs w:val="28"/>
              </w:rPr>
            </w:pPr>
            <w:r w:rsidRPr="00267FE7">
              <w:rPr>
                <w:b/>
                <w:i/>
                <w:color w:val="000000" w:themeColor="text1"/>
                <w:sz w:val="28"/>
                <w:szCs w:val="28"/>
              </w:rPr>
              <w:t>Профессионализм:</w:t>
            </w:r>
          </w:p>
          <w:p w:rsidR="00267FE7" w:rsidRPr="00267FE7" w:rsidRDefault="00267FE7" w:rsidP="00267FE7">
            <w:pPr>
              <w:ind w:firstLine="601"/>
              <w:jc w:val="both"/>
              <w:rPr>
                <w:color w:val="000000" w:themeColor="text1"/>
                <w:sz w:val="28"/>
                <w:szCs w:val="28"/>
              </w:rPr>
            </w:pPr>
            <w:r w:rsidRPr="00267FE7">
              <w:rPr>
                <w:color w:val="000000" w:themeColor="text1"/>
                <w:sz w:val="28"/>
                <w:szCs w:val="28"/>
              </w:rPr>
              <w:t xml:space="preserve">Придерживаться самых высоких стандартов профессионализма, этики и личной ответственности, достойной высокого доверия наших пациентов. Высокое качество медицинских услуг, соответствие стандартам, комплексный подход не к болезни, а к каждому пациенту.  </w:t>
            </w:r>
          </w:p>
          <w:p w:rsidR="00267FE7" w:rsidRPr="00267FE7" w:rsidRDefault="00267FE7" w:rsidP="00267FE7">
            <w:pPr>
              <w:ind w:firstLine="601"/>
              <w:jc w:val="both"/>
              <w:rPr>
                <w:b/>
                <w:i/>
                <w:color w:val="000000" w:themeColor="text1"/>
                <w:sz w:val="28"/>
                <w:szCs w:val="28"/>
              </w:rPr>
            </w:pPr>
            <w:r w:rsidRPr="00267FE7">
              <w:rPr>
                <w:b/>
                <w:i/>
                <w:color w:val="000000" w:themeColor="text1"/>
                <w:sz w:val="28"/>
                <w:szCs w:val="28"/>
              </w:rPr>
              <w:t>Лидерство:</w:t>
            </w:r>
          </w:p>
          <w:p w:rsidR="00267FE7" w:rsidRPr="00267FE7" w:rsidRDefault="00267FE7" w:rsidP="00267FE7">
            <w:pPr>
              <w:ind w:firstLine="601"/>
              <w:jc w:val="both"/>
              <w:rPr>
                <w:color w:val="000000" w:themeColor="text1"/>
                <w:sz w:val="28"/>
                <w:szCs w:val="28"/>
              </w:rPr>
            </w:pPr>
            <w:r w:rsidRPr="00267FE7">
              <w:rPr>
                <w:color w:val="000000" w:themeColor="text1"/>
                <w:sz w:val="28"/>
                <w:szCs w:val="28"/>
              </w:rPr>
              <w:t>Приобретение молодыми специалистами необходимых профессиональных навыков и опыта работы, а также воспитание у них требовательности к себе и заинтересованности в результатах труда, повышение профессионального мастерства и уровня компетенции молодых специалистов (врачей, медицинских сестер) в первые  годы их работы в медицинской организации, овладение нормами медицинской этики и деонтологии, повышение культурного уровня, привлечение к участию в общественной жизни организации.</w:t>
            </w:r>
          </w:p>
          <w:p w:rsidR="00267FE7" w:rsidRPr="00267FE7" w:rsidRDefault="00267FE7" w:rsidP="00267FE7">
            <w:pPr>
              <w:ind w:firstLine="601"/>
              <w:jc w:val="both"/>
              <w:rPr>
                <w:b/>
                <w:i/>
                <w:color w:val="000000" w:themeColor="text1"/>
                <w:sz w:val="28"/>
                <w:szCs w:val="28"/>
              </w:rPr>
            </w:pPr>
            <w:r w:rsidRPr="00267FE7">
              <w:rPr>
                <w:b/>
                <w:i/>
                <w:color w:val="000000" w:themeColor="text1"/>
                <w:sz w:val="28"/>
                <w:szCs w:val="28"/>
              </w:rPr>
              <w:t>Новаторство:</w:t>
            </w:r>
          </w:p>
          <w:p w:rsidR="00267FE7" w:rsidRPr="00267FE7" w:rsidRDefault="00267FE7" w:rsidP="00267FE7">
            <w:pPr>
              <w:ind w:firstLine="601"/>
              <w:jc w:val="both"/>
              <w:rPr>
                <w:color w:val="000000" w:themeColor="text1"/>
                <w:sz w:val="28"/>
                <w:szCs w:val="28"/>
              </w:rPr>
            </w:pPr>
            <w:r w:rsidRPr="00267FE7">
              <w:rPr>
                <w:color w:val="000000" w:themeColor="text1"/>
                <w:sz w:val="28"/>
                <w:szCs w:val="28"/>
              </w:rPr>
              <w:t>Понимать и поддерживать вклад каждого сотрудника в общее дело команды. Стремиться к наивысшим результатам, высокому качеству услуг через целенаправленные усилия каждого члена команды.</w:t>
            </w:r>
          </w:p>
          <w:p w:rsidR="00267FE7" w:rsidRPr="00267FE7" w:rsidRDefault="00267FE7" w:rsidP="00267FE7">
            <w:pPr>
              <w:ind w:firstLine="601"/>
              <w:jc w:val="both"/>
              <w:rPr>
                <w:sz w:val="28"/>
                <w:szCs w:val="28"/>
              </w:rPr>
            </w:pPr>
          </w:p>
          <w:p w:rsidR="00267FE7" w:rsidRPr="00267FE7" w:rsidRDefault="00267FE7" w:rsidP="00267FE7">
            <w:pPr>
              <w:ind w:firstLine="601"/>
              <w:jc w:val="both"/>
              <w:rPr>
                <w:sz w:val="28"/>
                <w:szCs w:val="28"/>
              </w:rPr>
            </w:pPr>
          </w:p>
          <w:p w:rsidR="00267FE7" w:rsidRPr="00267FE7" w:rsidRDefault="00267FE7" w:rsidP="00267FE7">
            <w:pPr>
              <w:ind w:firstLine="601"/>
              <w:jc w:val="both"/>
              <w:rPr>
                <w:b/>
                <w:sz w:val="28"/>
                <w:szCs w:val="28"/>
              </w:rPr>
            </w:pPr>
            <w:r w:rsidRPr="00267FE7">
              <w:rPr>
                <w:b/>
                <w:sz w:val="28"/>
                <w:szCs w:val="28"/>
              </w:rPr>
              <w:t>2.</w:t>
            </w:r>
            <w:r w:rsidRPr="00267FE7">
              <w:rPr>
                <w:b/>
                <w:sz w:val="28"/>
                <w:szCs w:val="28"/>
              </w:rPr>
              <w:tab/>
              <w:t>АНАЛИЗ ТЕКУЩЕЙ СИТУАЦИИ КГП НА ПХВ «ГОРОДСКАЯ ПОЛИКЛИНИКА №32» УОЗ ГОРОДА АЛМАТЫ.</w:t>
            </w:r>
          </w:p>
          <w:p w:rsidR="00267FE7" w:rsidRPr="00267FE7" w:rsidRDefault="00267FE7" w:rsidP="00267FE7">
            <w:pPr>
              <w:jc w:val="both"/>
              <w:rPr>
                <w:rFonts w:eastAsia="Calibri"/>
                <w:sz w:val="28"/>
                <w:szCs w:val="28"/>
              </w:rPr>
            </w:pPr>
          </w:p>
          <w:p w:rsidR="00267FE7" w:rsidRPr="00267FE7" w:rsidRDefault="00267FE7" w:rsidP="00267FE7">
            <w:pPr>
              <w:ind w:firstLine="708"/>
              <w:jc w:val="both"/>
              <w:rPr>
                <w:rFonts w:eastAsia="Calibri"/>
                <w:sz w:val="28"/>
                <w:szCs w:val="28"/>
              </w:rPr>
            </w:pPr>
            <w:r w:rsidRPr="00267FE7">
              <w:rPr>
                <w:rFonts w:eastAsia="Calibri"/>
                <w:sz w:val="28"/>
                <w:szCs w:val="28"/>
              </w:rPr>
              <w:t>Первичная медико-санитарная помощь – это доврачебная или квалифицированная</w:t>
            </w:r>
            <w:r w:rsidRPr="00267FE7">
              <w:rPr>
                <w:rFonts w:eastAsia="Calibri"/>
                <w:color w:val="FF0000"/>
                <w:sz w:val="28"/>
                <w:szCs w:val="28"/>
              </w:rPr>
              <w:t xml:space="preserve"> </w:t>
            </w:r>
            <w:r w:rsidRPr="00267FE7">
              <w:rPr>
                <w:rFonts w:eastAsia="Calibri"/>
                <w:sz w:val="28"/>
                <w:szCs w:val="28"/>
              </w:rPr>
              <w:t xml:space="preserve">медицинская помощь без </w:t>
            </w:r>
            <w:r w:rsidRPr="00267FE7">
              <w:rPr>
                <w:rFonts w:eastAsia="Calibri"/>
                <w:sz w:val="28"/>
                <w:szCs w:val="28"/>
              </w:rPr>
              <w:lastRenderedPageBreak/>
              <w:t xml:space="preserve">круглосуточного медицинского наблюдения, включающая комплекс доступных медицинских услуг, оказываемых на уровне человека, семьи и общества, включающая: 1) диагностику и лечение наиболее распространенных заболеваний, а также травм, отравлений и других неотложных состояний; 2) санитарно-противоэпидемические и санитарно-профилактические мероприятия в очагах инфекционных заболеваний; 3) гигиеническое обучение населения, охрану семьи, материнства, отцовства и детства; 4) разъяснительную работу по безопасному водоснабжению и рациональному питанию населения. </w:t>
            </w:r>
          </w:p>
          <w:p w:rsidR="00267FE7" w:rsidRPr="00267FE7" w:rsidRDefault="00267FE7" w:rsidP="00267FE7">
            <w:pPr>
              <w:ind w:firstLine="708"/>
              <w:jc w:val="both"/>
              <w:rPr>
                <w:rFonts w:eastAsia="Calibri"/>
                <w:sz w:val="28"/>
                <w:szCs w:val="28"/>
              </w:rPr>
            </w:pPr>
            <w:r w:rsidRPr="00267FE7">
              <w:rPr>
                <w:rFonts w:eastAsia="Calibri"/>
                <w:sz w:val="28"/>
                <w:szCs w:val="28"/>
              </w:rPr>
              <w:t xml:space="preserve">Городская поликлиника № 32 являясь одной из старейших поликлиник г. Алматы и Республики в целом, за долгий период своей деятельности сформировала свой бренд, традиции и ценности, продолжая следовать курсу Великой Хартии Международного здравоохранения Алма-атинской декларации ВОЗ:  ориентация на интересы пациента, особенно, социально незащищенных групп населения. </w:t>
            </w:r>
          </w:p>
          <w:p w:rsidR="00267FE7" w:rsidRPr="00267FE7" w:rsidRDefault="00267FE7" w:rsidP="00267FE7">
            <w:pPr>
              <w:ind w:firstLine="708"/>
              <w:jc w:val="both"/>
              <w:rPr>
                <w:rFonts w:eastAsia="Calibri"/>
                <w:sz w:val="28"/>
                <w:szCs w:val="28"/>
              </w:rPr>
            </w:pPr>
            <w:r w:rsidRPr="00267FE7">
              <w:rPr>
                <w:rFonts w:eastAsia="Calibri"/>
                <w:sz w:val="28"/>
                <w:szCs w:val="28"/>
              </w:rPr>
              <w:t xml:space="preserve">По данным ВОЗ, Алма-Атинская конференция породила «движение в поддержку первичной медико-санитарной помощи», объединившее медицинских работников и учреждения, правительства и организации гражданского общества, научные и массовые общественные организации, которые взяли на себя обязательство бороться с «политически, социально и экономически неприемлемым» неравенством в уровне здоровья людей во всех странах [WHO, 2008]. В соответствие с Алма-Атинской Декларацией, в Миссии ГП№32 четко обозначены цели, к достижению которых надо стремиться: социальная справедливость и право на более высокий уровень здоровья для всех, участие и солидарность к каждому пациенту. </w:t>
            </w:r>
          </w:p>
          <w:p w:rsidR="00267FE7" w:rsidRPr="00267FE7" w:rsidRDefault="00267FE7" w:rsidP="00267FE7">
            <w:pPr>
              <w:ind w:firstLine="708"/>
              <w:jc w:val="both"/>
              <w:rPr>
                <w:rFonts w:eastAsia="Calibri"/>
                <w:sz w:val="28"/>
                <w:szCs w:val="28"/>
              </w:rPr>
            </w:pPr>
            <w:r w:rsidRPr="00267FE7">
              <w:rPr>
                <w:rFonts w:eastAsia="Calibri"/>
                <w:sz w:val="28"/>
                <w:szCs w:val="28"/>
              </w:rPr>
              <w:t>Городская поликлиника № 32 является одной из поликлиник смешанного типа, оказывающей первичную медико-санитарную, консультативно - диагностическую, в том числе специализированную помощь, одновременно взрослому, детскому и женскому населению Турксибского района города Алматы. Количество прикрепле</w:t>
            </w:r>
            <w:r w:rsidR="006F793B">
              <w:rPr>
                <w:rFonts w:eastAsia="Calibri"/>
                <w:sz w:val="28"/>
                <w:szCs w:val="28"/>
              </w:rPr>
              <w:t>нного населения составляет 34546</w:t>
            </w:r>
            <w:r w:rsidRPr="00267FE7">
              <w:rPr>
                <w:rFonts w:eastAsia="Calibri"/>
                <w:sz w:val="28"/>
                <w:szCs w:val="28"/>
              </w:rPr>
              <w:t xml:space="preserve"> человек, и</w:t>
            </w:r>
            <w:r w:rsidR="006F793B">
              <w:rPr>
                <w:rFonts w:eastAsia="Calibri"/>
                <w:sz w:val="28"/>
                <w:szCs w:val="28"/>
              </w:rPr>
              <w:t>з которых детей до 14-и лет – 11</w:t>
            </w:r>
            <w:r w:rsidR="00A3618B">
              <w:rPr>
                <w:rFonts w:eastAsia="Calibri"/>
                <w:sz w:val="28"/>
                <w:szCs w:val="28"/>
              </w:rPr>
              <w:t>254</w:t>
            </w:r>
            <w:r w:rsidRPr="00267FE7">
              <w:rPr>
                <w:rFonts w:eastAsia="Calibri"/>
                <w:sz w:val="28"/>
                <w:szCs w:val="28"/>
              </w:rPr>
              <w:t>, подростков – 1</w:t>
            </w:r>
            <w:r w:rsidR="006F793B">
              <w:rPr>
                <w:rFonts w:eastAsia="Calibri"/>
                <w:sz w:val="28"/>
                <w:szCs w:val="28"/>
              </w:rPr>
              <w:t>726, взрослого населения – 21566</w:t>
            </w:r>
            <w:r w:rsidRPr="00267FE7">
              <w:rPr>
                <w:rFonts w:eastAsia="Calibri"/>
                <w:sz w:val="28"/>
                <w:szCs w:val="28"/>
              </w:rPr>
              <w:t>. Также обслуживаются 5 школ и 7 дошкольных учреждений, расположенных на данной территории. Плановая мощность поликлиники 450 посещений в смену, фактическая мощность на</w:t>
            </w:r>
            <w:r w:rsidR="00A3618B">
              <w:rPr>
                <w:rFonts w:eastAsia="Calibri"/>
                <w:sz w:val="28"/>
                <w:szCs w:val="28"/>
              </w:rPr>
              <w:t xml:space="preserve"> сегодняшний день составляет 500</w:t>
            </w:r>
            <w:r w:rsidRPr="00267FE7">
              <w:rPr>
                <w:rFonts w:eastAsia="Calibri"/>
                <w:sz w:val="28"/>
                <w:szCs w:val="28"/>
              </w:rPr>
              <w:t xml:space="preserve"> посещений в смену, прием ведется в трехэтажном здании, общей площадью 1392 кв. метров. В июле 2019 г. построили новую врачебную амбулаторию общей площадью 1340 кв. метров, что позволило оказывать более качественную медицинскую помощь.</w:t>
            </w:r>
          </w:p>
          <w:p w:rsidR="00267FE7" w:rsidRPr="00267FE7" w:rsidRDefault="00267FE7" w:rsidP="00267FE7">
            <w:pPr>
              <w:ind w:firstLine="708"/>
              <w:jc w:val="both"/>
              <w:rPr>
                <w:rFonts w:eastAsia="Calibri"/>
                <w:sz w:val="28"/>
                <w:szCs w:val="28"/>
              </w:rPr>
            </w:pPr>
            <w:r w:rsidRPr="00267FE7">
              <w:rPr>
                <w:rFonts w:eastAsia="Calibri"/>
                <w:sz w:val="28"/>
                <w:szCs w:val="28"/>
              </w:rPr>
              <w:t>ПМСП оказывается в рамках перечня гарантированного объема бесплатной медицинской помощи и осуществляется врачами 25 территориальных участков, из которых:</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 xml:space="preserve">ВОП (врачи общей практики) на 18 участках, количество прикреплённых жителей на каждом участке в </w:t>
            </w:r>
            <w:r w:rsidRPr="00267FE7">
              <w:rPr>
                <w:rFonts w:eastAsia="Calibri"/>
                <w:sz w:val="28"/>
                <w:szCs w:val="28"/>
              </w:rPr>
              <w:lastRenderedPageBreak/>
              <w:t>среднем составляет 1700 человек – взрослых 1200 человек и 500 детей в среднем;</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врачи-педиатры на 7 педиатрических участках с количеством детей около 650 человек.</w:t>
            </w:r>
          </w:p>
          <w:p w:rsidR="00267FE7" w:rsidRPr="00267FE7" w:rsidRDefault="00267FE7" w:rsidP="00267FE7">
            <w:pPr>
              <w:ind w:firstLine="708"/>
              <w:jc w:val="both"/>
              <w:rPr>
                <w:rFonts w:eastAsia="Calibri"/>
                <w:sz w:val="28"/>
                <w:szCs w:val="28"/>
              </w:rPr>
            </w:pPr>
            <w:r w:rsidRPr="00267FE7">
              <w:rPr>
                <w:rFonts w:eastAsia="Calibri"/>
                <w:sz w:val="28"/>
                <w:szCs w:val="28"/>
              </w:rPr>
              <w:t>Основная цель в деятельности поликлиники – удовлетворить потребности прикрепленного населения в рамках гарантированного объема бесплатной медицинской помощи, снизить потребность населения в специализированной помощи путем снижения числа направлений пациентов врачами ПМСП на консультации к профильным специалистам по случаям управляемым на уровне ПМСП. С этой целью из числа терапевтов прошли первичную специализацию по фтизиатрии, по кардиологии, по геронтологии, по функциональной диагностике и по инфекционным заболеваниям.</w:t>
            </w:r>
          </w:p>
          <w:p w:rsidR="00267FE7" w:rsidRPr="00267FE7" w:rsidRDefault="00267FE7" w:rsidP="00267FE7">
            <w:pPr>
              <w:ind w:firstLine="708"/>
              <w:jc w:val="both"/>
              <w:rPr>
                <w:rFonts w:eastAsia="Calibri"/>
                <w:sz w:val="28"/>
                <w:szCs w:val="28"/>
              </w:rPr>
            </w:pPr>
            <w:r w:rsidRPr="00267FE7">
              <w:rPr>
                <w:rFonts w:eastAsia="Calibri"/>
                <w:sz w:val="28"/>
                <w:szCs w:val="28"/>
              </w:rPr>
              <w:t>Внедрена система непрерывного повышения квалификации врачей, сестринского персонала и работников психосоциальной службы с учетом потребности населения в специализированной помощи.</w:t>
            </w:r>
          </w:p>
          <w:p w:rsidR="00267FE7" w:rsidRPr="00267FE7" w:rsidRDefault="00267FE7" w:rsidP="00267FE7">
            <w:pPr>
              <w:ind w:firstLine="708"/>
              <w:jc w:val="both"/>
              <w:rPr>
                <w:rFonts w:eastAsia="Calibri"/>
                <w:sz w:val="28"/>
                <w:szCs w:val="28"/>
              </w:rPr>
            </w:pPr>
            <w:r w:rsidRPr="00267FE7">
              <w:rPr>
                <w:rFonts w:eastAsia="Calibri"/>
                <w:sz w:val="28"/>
                <w:szCs w:val="28"/>
              </w:rPr>
              <w:t>В поликлинике ведут прием врачи более 21 специальностей. Обслуживание пациентов проводится по графику с 8.00 часов до 20.00 часов. Запись на прием к врачу или вызов на дом проводится согласно Приказу УЗ города Алматы №135 от 22.06.18 «О внедрении проекта по переходу на безбумажное ведение медицинской документации в организациях здравоохранения» посредством Комплексной медицинской информационной системы (КМИС), где пациенты могут самостоятельно записаться на прием через личный кабинет пациента. Введение цифрового формата ведения амбулаторных больных призвано обеспечить уменьшение количества очередей, разгрузку регистратуры и  экономию времени прикрепленного населения.</w:t>
            </w:r>
          </w:p>
          <w:p w:rsidR="00267FE7" w:rsidRPr="00267FE7" w:rsidRDefault="00267FE7" w:rsidP="00267FE7">
            <w:pPr>
              <w:ind w:firstLine="708"/>
              <w:jc w:val="both"/>
              <w:rPr>
                <w:rFonts w:eastAsia="Calibri"/>
                <w:sz w:val="28"/>
                <w:szCs w:val="28"/>
              </w:rPr>
            </w:pPr>
            <w:r w:rsidRPr="00267FE7">
              <w:rPr>
                <w:rFonts w:eastAsia="Calibri"/>
                <w:sz w:val="28"/>
                <w:szCs w:val="28"/>
              </w:rPr>
              <w:t>Поликлиника №32 работает под эгидой: «Оказание высококачественной медицинской помощи, отвечающей потребностям пациента, на основе современных диагностических, лечебно-профилактических и медико-социальных технологий». В конкурсе, организованном Управлением здравоохранения г. Алматы, городская поликлиника №32 завоевала первое место в номинации «Лучшая поликлиника города по неотложной помощи» в 2108 году.</w:t>
            </w:r>
          </w:p>
          <w:p w:rsidR="00267FE7" w:rsidRPr="00267FE7" w:rsidRDefault="00267FE7" w:rsidP="00267FE7">
            <w:pPr>
              <w:ind w:firstLine="708"/>
              <w:jc w:val="both"/>
              <w:rPr>
                <w:rFonts w:eastAsia="Calibri"/>
                <w:sz w:val="28"/>
                <w:szCs w:val="28"/>
              </w:rPr>
            </w:pPr>
            <w:r w:rsidRPr="00267FE7">
              <w:rPr>
                <w:rFonts w:eastAsia="Calibri"/>
                <w:sz w:val="28"/>
                <w:szCs w:val="28"/>
              </w:rPr>
              <w:t>В поликлинике 5 структурных подразделений, 4 специализированных кабинета, и дневной стационар на 30 коек, оказывающих необходимую амбулаторную помощь прикрепленному населению поликлиники в рамках гарантированного объема бесплатной медицинской помощи. В штате поликлиники находятся высококвалифицированные специалисты: 1 доктор медицинских наук, 1 доктор делового администрирования, 2 кандидата медицинских наук, 1 магистр медицинских наук, 1 магистр общественного здравоохранения, 1 врач удостоен звания «за вклад в развитие медицины», 1 врач звания «Ветеран труда», более половины врачей и медицинских сестер имеют квалификационные категории.</w:t>
            </w:r>
          </w:p>
          <w:p w:rsidR="00267FE7" w:rsidRPr="00267FE7" w:rsidRDefault="00267FE7" w:rsidP="00267FE7">
            <w:pPr>
              <w:ind w:firstLine="708"/>
              <w:jc w:val="both"/>
              <w:rPr>
                <w:rFonts w:eastAsia="Calibri"/>
                <w:sz w:val="28"/>
                <w:szCs w:val="28"/>
              </w:rPr>
            </w:pPr>
            <w:r w:rsidRPr="00267FE7">
              <w:rPr>
                <w:rFonts w:eastAsia="Calibri"/>
                <w:sz w:val="28"/>
                <w:szCs w:val="28"/>
              </w:rPr>
              <w:t xml:space="preserve">Поликлиника оснащена новейшим оборудованием и аппаратурой ведущих стран-производителей, таких, как </w:t>
            </w:r>
            <w:r w:rsidRPr="00267FE7">
              <w:rPr>
                <w:rFonts w:eastAsia="Calibri"/>
                <w:sz w:val="28"/>
                <w:szCs w:val="28"/>
              </w:rPr>
              <w:lastRenderedPageBreak/>
              <w:t xml:space="preserve">Италия, Великобритания, Швейцария, Россия, что позволяет расширить возможности оказания более качественной медицинской помощи. Консультации пациентов заведующими отделениями проводятся ежедневно. В кабинете ЛОР-врача установлено многофункциональное современное оборудование: ЛОР – комбайн с видео-эндоскопом, который позволяет максимально точно выполнять технически сложные лечебно-диагностические процедуры на слуховом аппарате. Современная стоматологическая установка. </w:t>
            </w:r>
          </w:p>
          <w:p w:rsidR="00267FE7" w:rsidRPr="00267FE7" w:rsidRDefault="00267FE7" w:rsidP="00267FE7">
            <w:pPr>
              <w:ind w:firstLine="708"/>
              <w:jc w:val="both"/>
              <w:rPr>
                <w:rFonts w:eastAsia="Calibri"/>
                <w:sz w:val="28"/>
                <w:szCs w:val="28"/>
              </w:rPr>
            </w:pPr>
            <w:r w:rsidRPr="00267FE7">
              <w:rPr>
                <w:rFonts w:eastAsia="Calibri"/>
                <w:sz w:val="28"/>
                <w:szCs w:val="28"/>
              </w:rPr>
              <w:t>В 2019г. физиокабинет был оснащен современной аппаратурой для проведения физиолечения с использованием комбинированной коротковолновой терапии, магнитотерапии, лазерной терапии, аппаратной теплотерапии (Биоптрон) и т.д. В соответствии со стандартом диагностики кардиологических больных в поликлинике проводится Тредмил тест –один из методов диагностики ишемической болезни сердца. Для пациентов с заболеваниями легочной системы имеется кабинет соленой шахты.</w:t>
            </w:r>
          </w:p>
          <w:p w:rsidR="00267FE7" w:rsidRPr="00267FE7" w:rsidRDefault="00267FE7" w:rsidP="00267FE7">
            <w:pPr>
              <w:ind w:firstLine="708"/>
              <w:jc w:val="both"/>
              <w:rPr>
                <w:rFonts w:eastAsia="Calibri"/>
                <w:sz w:val="28"/>
                <w:szCs w:val="28"/>
              </w:rPr>
            </w:pPr>
            <w:r w:rsidRPr="00267FE7">
              <w:rPr>
                <w:rFonts w:eastAsia="Calibri"/>
                <w:sz w:val="28"/>
                <w:szCs w:val="28"/>
              </w:rPr>
              <w:t>Также проводятся следующие функциональные и инструментальные исследования:</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Суточное монитори́рование ЭКГ (хо́лтеровское монитори́рование, или длительная регистрация ЭКГ</w:t>
            </w:r>
            <w:r w:rsidR="00706A4D">
              <w:rPr>
                <w:rFonts w:eastAsia="Calibri"/>
                <w:sz w:val="28"/>
                <w:szCs w:val="28"/>
              </w:rPr>
              <w:t>)</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Суточное мониторирование артериального давления (СМАД) .</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УЗИ исследования органов и систем, с новым кардиодатчиком которая может определять проходимость коронарных сосудов сердца</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Эхокардиография – современный безопасный метод ультразвукового исследования сердца</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Маммография – рентгенография молочных желез, для обнаружения рака груди.</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Спирография — функциональный метод исследования для определения вентиляции легких.</w:t>
            </w:r>
          </w:p>
          <w:p w:rsidR="00267FE7" w:rsidRPr="00267FE7" w:rsidRDefault="00267FE7" w:rsidP="00267FE7">
            <w:pPr>
              <w:ind w:firstLine="708"/>
              <w:jc w:val="both"/>
              <w:rPr>
                <w:rFonts w:eastAsia="Calibri"/>
                <w:sz w:val="28"/>
                <w:szCs w:val="28"/>
              </w:rPr>
            </w:pPr>
            <w:r w:rsidRPr="00267FE7">
              <w:rPr>
                <w:rFonts w:eastAsia="Calibri"/>
                <w:sz w:val="28"/>
                <w:szCs w:val="28"/>
              </w:rPr>
              <w:t>•</w:t>
            </w:r>
            <w:r w:rsidRPr="00267FE7">
              <w:rPr>
                <w:rFonts w:eastAsia="Calibri"/>
                <w:sz w:val="28"/>
                <w:szCs w:val="28"/>
              </w:rPr>
              <w:tab/>
              <w:t>Электроэнцефалография (ЭЭГ) — неизнвазивный метод исследования функционального состояния головного мозга путём регистрации его биоэлектрической активности. Нейросонография</w:t>
            </w:r>
          </w:p>
          <w:p w:rsidR="00267FE7" w:rsidRPr="00267FE7" w:rsidRDefault="00706A4D" w:rsidP="00267FE7">
            <w:pPr>
              <w:ind w:firstLine="708"/>
              <w:jc w:val="both"/>
              <w:rPr>
                <w:rFonts w:eastAsia="Calibri"/>
                <w:sz w:val="28"/>
                <w:szCs w:val="28"/>
              </w:rPr>
            </w:pPr>
            <w:r>
              <w:rPr>
                <w:rFonts w:eastAsia="Calibri"/>
                <w:sz w:val="28"/>
                <w:szCs w:val="28"/>
              </w:rPr>
              <w:t>•</w:t>
            </w:r>
            <w:r>
              <w:rPr>
                <w:rFonts w:eastAsia="Calibri"/>
                <w:sz w:val="28"/>
                <w:szCs w:val="28"/>
              </w:rPr>
              <w:tab/>
              <w:t>Рент</w:t>
            </w:r>
            <w:r w:rsidR="00267FE7" w:rsidRPr="00267FE7">
              <w:rPr>
                <w:rFonts w:eastAsia="Calibri"/>
                <w:sz w:val="28"/>
                <w:szCs w:val="28"/>
              </w:rPr>
              <w:t>генодиагностика органов и систем.</w:t>
            </w:r>
          </w:p>
          <w:p w:rsidR="00267FE7" w:rsidRPr="00267FE7" w:rsidRDefault="00267FE7" w:rsidP="00267FE7">
            <w:pPr>
              <w:ind w:firstLine="708"/>
              <w:jc w:val="both"/>
              <w:rPr>
                <w:rFonts w:eastAsia="Calibri"/>
                <w:sz w:val="28"/>
                <w:szCs w:val="28"/>
              </w:rPr>
            </w:pPr>
            <w:r w:rsidRPr="00267FE7">
              <w:rPr>
                <w:rFonts w:eastAsia="Calibri"/>
                <w:sz w:val="28"/>
                <w:szCs w:val="28"/>
              </w:rPr>
              <w:t>В работе специалистов используются инновационные технологии. С целью улучшения оздоровления женщин фертильного возраста с 2018 введена процедура – криохирургия, в гинекологии метод лечения патологических очагов ткани (эрозии шейки матки, кист на бартолиневых желез) воздействием медицинской углекислоты. Этот метод является максимально щадящим для пациентов, безболезненным и бескровным. Так же имеется КТГ аппарат для оценки жизнедеятельности плода.</w:t>
            </w:r>
          </w:p>
          <w:p w:rsidR="00267FE7" w:rsidRPr="00267FE7" w:rsidRDefault="00267FE7" w:rsidP="00267FE7">
            <w:pPr>
              <w:ind w:firstLine="708"/>
              <w:jc w:val="both"/>
              <w:rPr>
                <w:rFonts w:eastAsia="Calibri"/>
                <w:sz w:val="28"/>
                <w:szCs w:val="28"/>
              </w:rPr>
            </w:pPr>
            <w:r w:rsidRPr="00267FE7">
              <w:rPr>
                <w:rFonts w:eastAsia="Calibri"/>
                <w:sz w:val="28"/>
                <w:szCs w:val="28"/>
              </w:rPr>
              <w:t>В целях улучшения качества жизни лиц с хроническими неинфекционными заболеваниями в пилотном режиме внедряется Программа управления заболеваниями (ПУЗ) по артериальной гипертензии.</w:t>
            </w:r>
          </w:p>
          <w:p w:rsidR="00267FE7" w:rsidRPr="00267FE7" w:rsidRDefault="00267FE7" w:rsidP="00267FE7">
            <w:pPr>
              <w:ind w:firstLine="708"/>
              <w:jc w:val="both"/>
              <w:rPr>
                <w:rFonts w:eastAsia="Calibri"/>
                <w:sz w:val="28"/>
                <w:szCs w:val="28"/>
              </w:rPr>
            </w:pPr>
            <w:r w:rsidRPr="00267FE7">
              <w:rPr>
                <w:rFonts w:eastAsia="Calibri"/>
                <w:sz w:val="28"/>
                <w:szCs w:val="28"/>
              </w:rPr>
              <w:t xml:space="preserve">В целях модернизации организации предоставления услуг установлены автоматизированные информационные </w:t>
            </w:r>
            <w:r w:rsidRPr="00267FE7">
              <w:rPr>
                <w:rFonts w:eastAsia="Calibri"/>
                <w:sz w:val="28"/>
                <w:szCs w:val="28"/>
              </w:rPr>
              <w:lastRenderedPageBreak/>
              <w:t>системы:</w:t>
            </w:r>
          </w:p>
          <w:p w:rsidR="00267FE7" w:rsidRPr="00267FE7" w:rsidRDefault="00A3618B" w:rsidP="00267FE7">
            <w:pPr>
              <w:ind w:firstLine="708"/>
              <w:jc w:val="both"/>
              <w:rPr>
                <w:rFonts w:eastAsia="Calibri"/>
                <w:sz w:val="28"/>
                <w:szCs w:val="28"/>
              </w:rPr>
            </w:pPr>
            <w:r>
              <w:rPr>
                <w:rFonts w:eastAsia="Calibri"/>
                <w:sz w:val="28"/>
                <w:szCs w:val="28"/>
              </w:rPr>
              <w:t>I.</w:t>
            </w:r>
            <w:r w:rsidR="00267FE7" w:rsidRPr="00267FE7">
              <w:rPr>
                <w:rFonts w:eastAsia="Calibri"/>
                <w:sz w:val="28"/>
                <w:szCs w:val="28"/>
              </w:rPr>
              <w:t xml:space="preserve"> Видеостена – Вывод информации на видеостойке графика работы врачей, а также полезной и справочной информации.</w:t>
            </w:r>
          </w:p>
          <w:p w:rsidR="00267FE7" w:rsidRPr="00267FE7" w:rsidRDefault="00267FE7" w:rsidP="00267FE7">
            <w:pPr>
              <w:ind w:firstLine="708"/>
              <w:jc w:val="both"/>
              <w:rPr>
                <w:rFonts w:eastAsia="Calibri"/>
                <w:sz w:val="28"/>
                <w:szCs w:val="28"/>
              </w:rPr>
            </w:pPr>
            <w:r w:rsidRPr="00267FE7">
              <w:rPr>
                <w:rFonts w:eastAsia="Calibri"/>
                <w:sz w:val="28"/>
                <w:szCs w:val="28"/>
              </w:rPr>
              <w:t>II. «Электронная программа «Флюоротека»</w:t>
            </w:r>
          </w:p>
          <w:p w:rsidR="00267FE7" w:rsidRPr="00267FE7" w:rsidRDefault="00267FE7" w:rsidP="00267FE7">
            <w:pPr>
              <w:ind w:firstLine="708"/>
              <w:jc w:val="both"/>
              <w:rPr>
                <w:rFonts w:eastAsia="Calibri"/>
                <w:sz w:val="28"/>
                <w:szCs w:val="28"/>
              </w:rPr>
            </w:pPr>
            <w:r w:rsidRPr="00267FE7">
              <w:rPr>
                <w:rFonts w:eastAsia="Calibri"/>
                <w:sz w:val="28"/>
                <w:szCs w:val="28"/>
              </w:rPr>
              <w:t>Регистрация проведенных флюорографических обследований и врачебная оценка результата. Формируется база пациентов прошедших флюорографию.</w:t>
            </w:r>
          </w:p>
          <w:p w:rsidR="00267FE7" w:rsidRPr="00267FE7" w:rsidRDefault="00267FE7" w:rsidP="00267FE7">
            <w:pPr>
              <w:ind w:firstLine="708"/>
              <w:jc w:val="both"/>
              <w:rPr>
                <w:rFonts w:eastAsia="Calibri"/>
                <w:sz w:val="28"/>
                <w:szCs w:val="28"/>
              </w:rPr>
            </w:pPr>
            <w:r w:rsidRPr="00267FE7">
              <w:rPr>
                <w:rFonts w:eastAsia="Calibri"/>
                <w:sz w:val="28"/>
                <w:szCs w:val="28"/>
              </w:rPr>
              <w:t>III . «Электронная программа «Больничные листы»</w:t>
            </w:r>
          </w:p>
          <w:p w:rsidR="00267FE7" w:rsidRPr="00267FE7" w:rsidRDefault="00267FE7" w:rsidP="00267FE7">
            <w:pPr>
              <w:ind w:firstLine="708"/>
              <w:jc w:val="both"/>
              <w:rPr>
                <w:rFonts w:eastAsia="Calibri"/>
                <w:sz w:val="28"/>
                <w:szCs w:val="28"/>
              </w:rPr>
            </w:pPr>
            <w:r w:rsidRPr="00267FE7">
              <w:rPr>
                <w:rFonts w:eastAsia="Calibri"/>
                <w:sz w:val="28"/>
                <w:szCs w:val="28"/>
              </w:rPr>
              <w:t>IV . Cаll-центр .</w:t>
            </w:r>
          </w:p>
          <w:p w:rsidR="00267FE7" w:rsidRPr="00267FE7" w:rsidRDefault="00267FE7" w:rsidP="00267FE7">
            <w:pPr>
              <w:ind w:firstLine="708"/>
              <w:jc w:val="both"/>
              <w:rPr>
                <w:rFonts w:eastAsia="Calibri"/>
                <w:sz w:val="28"/>
                <w:szCs w:val="28"/>
              </w:rPr>
            </w:pPr>
            <w:r w:rsidRPr="00267FE7">
              <w:rPr>
                <w:rFonts w:eastAsia="Calibri"/>
                <w:sz w:val="28"/>
                <w:szCs w:val="28"/>
              </w:rPr>
              <w:t xml:space="preserve">По этой программе работают несколько операторов, которые принимают вызов врача на дом при непосредственном обращении или по телефону: </w:t>
            </w:r>
            <w:r w:rsidR="00506ADA">
              <w:rPr>
                <w:rFonts w:eastAsia="Calibri"/>
                <w:sz w:val="28"/>
                <w:szCs w:val="28"/>
              </w:rPr>
              <w:t>386-17-10</w:t>
            </w:r>
            <w:r w:rsidRPr="00267FE7">
              <w:rPr>
                <w:rFonts w:eastAsia="Calibri"/>
                <w:sz w:val="28"/>
                <w:szCs w:val="28"/>
              </w:rPr>
              <w:t>. В программе звонки упорядочены по типам: вызов на дом, запись к врачу, экстренная помощь, оповещение, новорожденные, женщины в послеродовом периоде, жалобы, справочная информация, благодарность.</w:t>
            </w:r>
          </w:p>
          <w:p w:rsidR="00267FE7" w:rsidRPr="00267FE7" w:rsidRDefault="00267FE7" w:rsidP="00267FE7">
            <w:pPr>
              <w:ind w:firstLine="708"/>
              <w:jc w:val="both"/>
              <w:rPr>
                <w:rFonts w:eastAsia="Calibri"/>
                <w:sz w:val="28"/>
                <w:szCs w:val="28"/>
              </w:rPr>
            </w:pPr>
            <w:r w:rsidRPr="00267FE7">
              <w:rPr>
                <w:rFonts w:eastAsia="Calibri"/>
                <w:sz w:val="28"/>
                <w:szCs w:val="28"/>
              </w:rPr>
              <w:t>Руководство поликлиники № 32 стремится к внедрению передовых инноваций, которые делают работу поликлиники мобильной, бесперебойной, с оказанием качественных услуг большему количеству пациентов.</w:t>
            </w:r>
          </w:p>
          <w:p w:rsidR="00267FE7" w:rsidRPr="00267FE7" w:rsidRDefault="00267FE7" w:rsidP="00267FE7">
            <w:pPr>
              <w:rPr>
                <w:rFonts w:eastAsia="Calibri"/>
                <w:sz w:val="28"/>
                <w:szCs w:val="28"/>
              </w:rPr>
            </w:pPr>
          </w:p>
          <w:p w:rsidR="00267FE7" w:rsidRPr="00267FE7" w:rsidRDefault="00267FE7" w:rsidP="00267FE7">
            <w:pPr>
              <w:ind w:firstLine="708"/>
              <w:rPr>
                <w:rFonts w:eastAsia="Calibri"/>
                <w:b/>
                <w:sz w:val="28"/>
                <w:szCs w:val="28"/>
              </w:rPr>
            </w:pPr>
            <w:r w:rsidRPr="00267FE7">
              <w:rPr>
                <w:rFonts w:eastAsia="Calibri"/>
                <w:b/>
                <w:sz w:val="28"/>
                <w:szCs w:val="28"/>
              </w:rPr>
              <w:t>2.2.</w:t>
            </w:r>
            <w:r w:rsidRPr="00267FE7">
              <w:rPr>
                <w:rFonts w:eastAsia="Calibri"/>
                <w:b/>
                <w:sz w:val="28"/>
                <w:szCs w:val="28"/>
              </w:rPr>
              <w:tab/>
              <w:t>Анализ  факторов непосредственного  окружения.</w:t>
            </w:r>
          </w:p>
          <w:p w:rsidR="00267FE7" w:rsidRPr="00267FE7" w:rsidRDefault="00267FE7" w:rsidP="00267FE7">
            <w:pPr>
              <w:ind w:firstLine="708"/>
              <w:rPr>
                <w:rFonts w:eastAsia="Calibri"/>
                <w:b/>
                <w:sz w:val="28"/>
                <w:szCs w:val="28"/>
              </w:rPr>
            </w:pPr>
          </w:p>
          <w:p w:rsidR="00267FE7" w:rsidRPr="00267FE7" w:rsidRDefault="00267FE7" w:rsidP="00267FE7">
            <w:pPr>
              <w:tabs>
                <w:tab w:val="left" w:pos="851"/>
              </w:tabs>
              <w:spacing w:line="360" w:lineRule="auto"/>
              <w:ind w:firstLine="567"/>
              <w:contextualSpacing/>
              <w:jc w:val="both"/>
              <w:rPr>
                <w:rFonts w:eastAsia="Calibri"/>
                <w:b/>
                <w:sz w:val="28"/>
                <w:szCs w:val="28"/>
              </w:rPr>
            </w:pPr>
            <w:r w:rsidRPr="00267FE7">
              <w:rPr>
                <w:rFonts w:eastAsia="Calibri"/>
                <w:b/>
                <w:sz w:val="28"/>
                <w:szCs w:val="28"/>
                <w:lang w:val="x-none"/>
              </w:rPr>
              <w:t xml:space="preserve">Ключевые показатели деятельности </w:t>
            </w:r>
            <w:r w:rsidRPr="00267FE7">
              <w:rPr>
                <w:rFonts w:eastAsia="Calibri"/>
                <w:b/>
                <w:sz w:val="28"/>
                <w:szCs w:val="28"/>
              </w:rPr>
              <w:t>ГП№32.</w:t>
            </w:r>
          </w:p>
          <w:p w:rsidR="00267FE7" w:rsidRPr="00267FE7" w:rsidRDefault="00267FE7" w:rsidP="00267FE7">
            <w:pPr>
              <w:tabs>
                <w:tab w:val="left" w:pos="1134"/>
              </w:tabs>
              <w:ind w:left="317" w:firstLine="392"/>
              <w:jc w:val="both"/>
              <w:rPr>
                <w:rFonts w:eastAsia="Calibri"/>
                <w:sz w:val="28"/>
                <w:szCs w:val="28"/>
              </w:rPr>
            </w:pPr>
            <w:r w:rsidRPr="00267FE7">
              <w:rPr>
                <w:rFonts w:eastAsia="Calibri"/>
                <w:sz w:val="28"/>
                <w:szCs w:val="28"/>
              </w:rPr>
              <w:t>Таблица 1. Достижения Показателей Государственной программы  развития здравоохранения «Денсаулық» на 2016-2019г  по итогам  2018 года</w:t>
            </w:r>
          </w:p>
          <w:p w:rsidR="00267FE7" w:rsidRPr="00267FE7" w:rsidRDefault="00267FE7" w:rsidP="00267FE7">
            <w:pPr>
              <w:tabs>
                <w:tab w:val="left" w:pos="1134"/>
              </w:tabs>
              <w:ind w:left="317" w:firstLine="392"/>
              <w:jc w:val="both"/>
              <w:rPr>
                <w:rFonts w:eastAsia="Calibri"/>
                <w:sz w:val="28"/>
                <w:szCs w:val="28"/>
              </w:rPr>
            </w:pPr>
          </w:p>
          <w:tbl>
            <w:tblPr>
              <w:tblW w:w="14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18"/>
              <w:gridCol w:w="1700"/>
              <w:gridCol w:w="1984"/>
              <w:gridCol w:w="5104"/>
            </w:tblGrid>
            <w:tr w:rsidR="00267FE7" w:rsidRPr="00267FE7" w:rsidTr="00267FE7">
              <w:tc>
                <w:tcPr>
                  <w:tcW w:w="590" w:type="dxa"/>
                </w:tcPr>
                <w:p w:rsidR="00267FE7" w:rsidRPr="00267FE7" w:rsidRDefault="00267FE7" w:rsidP="00267FE7">
                  <w:pPr>
                    <w:tabs>
                      <w:tab w:val="left" w:pos="1134"/>
                    </w:tabs>
                    <w:spacing w:after="0"/>
                    <w:jc w:val="center"/>
                    <w:rPr>
                      <w:rFonts w:ascii="Times New Roman" w:eastAsia="Calibri" w:hAnsi="Times New Roman" w:cs="Times New Roman"/>
                      <w:b/>
                      <w:sz w:val="28"/>
                      <w:szCs w:val="28"/>
                    </w:rPr>
                  </w:pPr>
                  <w:r w:rsidRPr="00267FE7">
                    <w:rPr>
                      <w:rFonts w:ascii="Times New Roman" w:eastAsia="Calibri" w:hAnsi="Times New Roman" w:cs="Times New Roman"/>
                      <w:b/>
                      <w:sz w:val="28"/>
                      <w:szCs w:val="28"/>
                    </w:rPr>
                    <w:t>№</w:t>
                  </w:r>
                </w:p>
              </w:tc>
              <w:tc>
                <w:tcPr>
                  <w:tcW w:w="4718" w:type="dxa"/>
                </w:tcPr>
                <w:p w:rsidR="00267FE7" w:rsidRPr="00267FE7" w:rsidRDefault="00267FE7" w:rsidP="00267FE7">
                  <w:pPr>
                    <w:tabs>
                      <w:tab w:val="left" w:pos="1134"/>
                    </w:tabs>
                    <w:spacing w:after="0"/>
                    <w:jc w:val="center"/>
                    <w:rPr>
                      <w:rFonts w:ascii="Times New Roman" w:eastAsia="Calibri" w:hAnsi="Times New Roman" w:cs="Times New Roman"/>
                      <w:b/>
                      <w:sz w:val="28"/>
                      <w:szCs w:val="28"/>
                    </w:rPr>
                  </w:pPr>
                  <w:r w:rsidRPr="00267FE7">
                    <w:rPr>
                      <w:rFonts w:ascii="Times New Roman" w:eastAsia="Calibri" w:hAnsi="Times New Roman" w:cs="Times New Roman"/>
                      <w:b/>
                      <w:sz w:val="28"/>
                      <w:szCs w:val="28"/>
                    </w:rPr>
                    <w:t>Индикаторы</w:t>
                  </w:r>
                </w:p>
              </w:tc>
              <w:tc>
                <w:tcPr>
                  <w:tcW w:w="1700" w:type="dxa"/>
                </w:tcPr>
                <w:p w:rsidR="00267FE7" w:rsidRPr="00267FE7" w:rsidRDefault="00267FE7" w:rsidP="00267FE7">
                  <w:pPr>
                    <w:tabs>
                      <w:tab w:val="left" w:pos="1134"/>
                    </w:tabs>
                    <w:spacing w:after="0"/>
                    <w:jc w:val="center"/>
                    <w:rPr>
                      <w:rFonts w:ascii="Times New Roman" w:eastAsia="Calibri" w:hAnsi="Times New Roman" w:cs="Times New Roman"/>
                      <w:b/>
                      <w:sz w:val="28"/>
                      <w:szCs w:val="28"/>
                    </w:rPr>
                  </w:pPr>
                  <w:r w:rsidRPr="00267FE7">
                    <w:rPr>
                      <w:rFonts w:ascii="Times New Roman" w:eastAsia="Calibri" w:hAnsi="Times New Roman" w:cs="Times New Roman"/>
                      <w:b/>
                      <w:sz w:val="28"/>
                      <w:szCs w:val="28"/>
                    </w:rPr>
                    <w:t>Целевой</w:t>
                  </w:r>
                </w:p>
                <w:p w:rsidR="00267FE7" w:rsidRPr="00267FE7" w:rsidRDefault="00267FE7" w:rsidP="00267FE7">
                  <w:pPr>
                    <w:tabs>
                      <w:tab w:val="left" w:pos="1134"/>
                    </w:tabs>
                    <w:spacing w:after="0"/>
                    <w:jc w:val="center"/>
                    <w:rPr>
                      <w:rFonts w:ascii="Times New Roman" w:eastAsia="Calibri" w:hAnsi="Times New Roman" w:cs="Times New Roman"/>
                      <w:b/>
                      <w:sz w:val="28"/>
                      <w:szCs w:val="28"/>
                    </w:rPr>
                  </w:pPr>
                  <w:r w:rsidRPr="00267FE7">
                    <w:rPr>
                      <w:rFonts w:ascii="Times New Roman" w:eastAsia="Calibri" w:hAnsi="Times New Roman" w:cs="Times New Roman"/>
                      <w:b/>
                      <w:sz w:val="28"/>
                      <w:szCs w:val="28"/>
                    </w:rPr>
                    <w:t>показатель</w:t>
                  </w:r>
                </w:p>
              </w:tc>
              <w:tc>
                <w:tcPr>
                  <w:tcW w:w="1984" w:type="dxa"/>
                </w:tcPr>
                <w:p w:rsidR="00267FE7" w:rsidRPr="00267FE7" w:rsidRDefault="00267FE7" w:rsidP="00267FE7">
                  <w:pPr>
                    <w:tabs>
                      <w:tab w:val="left" w:pos="1134"/>
                    </w:tabs>
                    <w:spacing w:after="0"/>
                    <w:jc w:val="center"/>
                    <w:rPr>
                      <w:rFonts w:ascii="Times New Roman" w:eastAsia="Calibri" w:hAnsi="Times New Roman" w:cs="Times New Roman"/>
                      <w:b/>
                      <w:sz w:val="28"/>
                      <w:szCs w:val="28"/>
                      <w:lang w:val="kk-KZ"/>
                    </w:rPr>
                  </w:pPr>
                  <w:r w:rsidRPr="00267FE7">
                    <w:rPr>
                      <w:rFonts w:ascii="Times New Roman" w:eastAsia="Calibri" w:hAnsi="Times New Roman" w:cs="Times New Roman"/>
                      <w:b/>
                      <w:sz w:val="28"/>
                      <w:szCs w:val="28"/>
                    </w:rPr>
                    <w:t>Фактический</w:t>
                  </w:r>
                </w:p>
                <w:p w:rsidR="00267FE7" w:rsidRPr="00267FE7" w:rsidRDefault="00267FE7" w:rsidP="00267FE7">
                  <w:pPr>
                    <w:tabs>
                      <w:tab w:val="left" w:pos="1134"/>
                    </w:tabs>
                    <w:spacing w:after="0"/>
                    <w:jc w:val="center"/>
                    <w:rPr>
                      <w:rFonts w:ascii="Times New Roman" w:eastAsia="Calibri" w:hAnsi="Times New Roman" w:cs="Times New Roman"/>
                      <w:b/>
                      <w:sz w:val="28"/>
                      <w:szCs w:val="28"/>
                    </w:rPr>
                  </w:pPr>
                  <w:r w:rsidRPr="00267FE7">
                    <w:rPr>
                      <w:rFonts w:ascii="Times New Roman" w:eastAsia="Calibri" w:hAnsi="Times New Roman" w:cs="Times New Roman"/>
                      <w:b/>
                      <w:sz w:val="28"/>
                      <w:szCs w:val="28"/>
                    </w:rPr>
                    <w:t>показатель 2018 г.</w:t>
                  </w:r>
                </w:p>
              </w:tc>
              <w:tc>
                <w:tcPr>
                  <w:tcW w:w="5104" w:type="dxa"/>
                </w:tcPr>
                <w:p w:rsidR="00267FE7" w:rsidRPr="00267FE7" w:rsidRDefault="00267FE7" w:rsidP="00267FE7">
                  <w:pPr>
                    <w:tabs>
                      <w:tab w:val="left" w:pos="1134"/>
                    </w:tabs>
                    <w:spacing w:after="0"/>
                    <w:jc w:val="center"/>
                    <w:rPr>
                      <w:rFonts w:ascii="Times New Roman" w:eastAsia="Calibri" w:hAnsi="Times New Roman" w:cs="Times New Roman"/>
                      <w:b/>
                      <w:sz w:val="28"/>
                      <w:szCs w:val="28"/>
                    </w:rPr>
                  </w:pPr>
                  <w:r w:rsidRPr="00267FE7">
                    <w:rPr>
                      <w:rFonts w:ascii="Times New Roman" w:eastAsia="Calibri" w:hAnsi="Times New Roman" w:cs="Times New Roman"/>
                      <w:b/>
                      <w:sz w:val="28"/>
                      <w:szCs w:val="28"/>
                    </w:rPr>
                    <w:t>Исполнение</w:t>
                  </w:r>
                </w:p>
              </w:tc>
            </w:tr>
            <w:tr w:rsidR="00267FE7" w:rsidRPr="00267FE7" w:rsidTr="00267FE7">
              <w:trPr>
                <w:trHeight w:val="1125"/>
              </w:trPr>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Заболеваемость туберкулезом</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21,9</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21,7</w:t>
                  </w:r>
                </w:p>
              </w:tc>
              <w:tc>
                <w:tcPr>
                  <w:tcW w:w="5104" w:type="dxa"/>
                </w:tcPr>
                <w:p w:rsidR="00267FE7" w:rsidRPr="00267FE7" w:rsidRDefault="00267FE7" w:rsidP="00267FE7">
                  <w:pPr>
                    <w:spacing w:after="0" w:line="240" w:lineRule="auto"/>
                    <w:jc w:val="both"/>
                    <w:rPr>
                      <w:rFonts w:ascii="Times New Roman" w:eastAsia="Calibri" w:hAnsi="Times New Roman" w:cs="Times New Roman"/>
                      <w:b/>
                      <w:sz w:val="28"/>
                      <w:szCs w:val="28"/>
                    </w:rPr>
                  </w:pPr>
                  <w:r w:rsidRPr="00267FE7">
                    <w:rPr>
                      <w:rFonts w:ascii="Times New Roman" w:eastAsia="Calibri" w:hAnsi="Times New Roman" w:cs="Times New Roman"/>
                      <w:b/>
                      <w:sz w:val="28"/>
                      <w:szCs w:val="28"/>
                    </w:rPr>
                    <w:t xml:space="preserve"> </w:t>
                  </w:r>
                  <w:r w:rsidRPr="00267FE7">
                    <w:rPr>
                      <w:rFonts w:ascii="Times New Roman" w:eastAsia="Calibri" w:hAnsi="Times New Roman" w:cs="Times New Roman"/>
                      <w:b/>
                      <w:bCs/>
                      <w:sz w:val="28"/>
                      <w:szCs w:val="28"/>
                    </w:rPr>
                    <w:t>Достигнут.</w:t>
                  </w:r>
                </w:p>
                <w:p w:rsidR="00267FE7" w:rsidRPr="00267FE7" w:rsidRDefault="00267FE7" w:rsidP="00267FE7">
                  <w:pPr>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b/>
                      <w:sz w:val="28"/>
                      <w:szCs w:val="28"/>
                    </w:rPr>
                    <w:t xml:space="preserve"> </w:t>
                  </w:r>
                  <w:r w:rsidRPr="00267FE7">
                    <w:rPr>
                      <w:rFonts w:ascii="Times New Roman" w:eastAsia="Calibri" w:hAnsi="Times New Roman" w:cs="Times New Roman"/>
                      <w:sz w:val="28"/>
                      <w:szCs w:val="28"/>
                    </w:rPr>
                    <w:t xml:space="preserve">Всего зарегистрировано 15 новых случаев. Показатель составил 21,7 на 100 тыс. населения. Против  6 сл.  -  </w:t>
                  </w:r>
                  <w:r w:rsidRPr="00267FE7">
                    <w:rPr>
                      <w:rFonts w:ascii="Times New Roman" w:eastAsia="Calibri" w:hAnsi="Times New Roman" w:cs="Times New Roman"/>
                      <w:sz w:val="28"/>
                      <w:szCs w:val="28"/>
                    </w:rPr>
                    <w:lastRenderedPageBreak/>
                    <w:t>17,9</w:t>
                  </w:r>
                  <w:r w:rsidRPr="00267FE7">
                    <w:rPr>
                      <w:rFonts w:ascii="Times New Roman" w:eastAsia="Calibri" w:hAnsi="Times New Roman" w:cs="Times New Roman"/>
                      <w:sz w:val="28"/>
                      <w:szCs w:val="28"/>
                    </w:rPr>
                    <w:cr/>
                    <w:t xml:space="preserve">     в  2017г</w:t>
                  </w:r>
                </w:p>
              </w:tc>
            </w:tr>
            <w:tr w:rsidR="00267FE7" w:rsidRPr="00267FE7" w:rsidTr="00267FE7">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lastRenderedPageBreak/>
                    <w:t>2</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Заболеваемость туберкулезом среди осужденных*</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760,0</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0</w:t>
                  </w:r>
                </w:p>
              </w:tc>
              <w:tc>
                <w:tcPr>
                  <w:tcW w:w="5104" w:type="dxa"/>
                </w:tcPr>
                <w:p w:rsidR="00267FE7" w:rsidRPr="00267FE7" w:rsidRDefault="00267FE7" w:rsidP="00267FE7">
                  <w:pPr>
                    <w:tabs>
                      <w:tab w:val="left" w:pos="1134"/>
                    </w:tabs>
                    <w:spacing w:after="0"/>
                    <w:jc w:val="both"/>
                    <w:rPr>
                      <w:rFonts w:ascii="Times New Roman" w:eastAsia="Calibri" w:hAnsi="Times New Roman" w:cs="Times New Roman"/>
                      <w:b/>
                      <w:sz w:val="28"/>
                      <w:szCs w:val="28"/>
                    </w:rPr>
                  </w:pPr>
                  <w:r w:rsidRPr="00267FE7">
                    <w:rPr>
                      <w:rFonts w:ascii="Times New Roman" w:eastAsia="Calibri" w:hAnsi="Times New Roman" w:cs="Times New Roman"/>
                      <w:b/>
                      <w:sz w:val="28"/>
                      <w:szCs w:val="28"/>
                    </w:rPr>
                    <w:t xml:space="preserve">Достигнут. </w:t>
                  </w:r>
                  <w:r w:rsidRPr="00267FE7">
                    <w:rPr>
                      <w:rFonts w:ascii="Times New Roman" w:eastAsia="Calibri" w:hAnsi="Times New Roman" w:cs="Times New Roman"/>
                      <w:sz w:val="28"/>
                      <w:szCs w:val="28"/>
                    </w:rPr>
                    <w:t xml:space="preserve">Выявленных нет. </w:t>
                  </w:r>
                </w:p>
              </w:tc>
            </w:tr>
            <w:tr w:rsidR="00267FE7" w:rsidRPr="00267FE7" w:rsidTr="00267FE7">
              <w:trPr>
                <w:trHeight w:val="3022"/>
              </w:trPr>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3</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Удержание показателя заболеваемости инфекционными и паразитарными заболеваниями на уровне не более 315,9*</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315,9</w:t>
                  </w:r>
                </w:p>
              </w:tc>
              <w:tc>
                <w:tcPr>
                  <w:tcW w:w="1984"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50,5%</w:t>
                  </w:r>
                </w:p>
              </w:tc>
              <w:tc>
                <w:tcPr>
                  <w:tcW w:w="5104" w:type="dxa"/>
                </w:tcPr>
                <w:p w:rsidR="00267FE7" w:rsidRPr="00267FE7" w:rsidRDefault="00267FE7" w:rsidP="00267FE7">
                  <w:pPr>
                    <w:rPr>
                      <w:rFonts w:ascii="Times New Roman" w:eastAsia="Calibri" w:hAnsi="Times New Roman" w:cs="Times New Roman"/>
                      <w:sz w:val="28"/>
                      <w:szCs w:val="28"/>
                    </w:rPr>
                  </w:pPr>
                  <w:r w:rsidRPr="00267FE7">
                    <w:rPr>
                      <w:rFonts w:ascii="Times New Roman" w:eastAsia="Calibri" w:hAnsi="Times New Roman" w:cs="Times New Roman"/>
                      <w:b/>
                      <w:sz w:val="28"/>
                      <w:szCs w:val="28"/>
                    </w:rPr>
                    <w:t>Достигнут</w:t>
                  </w:r>
                  <w:r w:rsidRPr="00267FE7">
                    <w:rPr>
                      <w:rFonts w:ascii="Times New Roman" w:eastAsia="Calibri" w:hAnsi="Times New Roman" w:cs="Times New Roman"/>
                      <w:sz w:val="28"/>
                      <w:szCs w:val="28"/>
                    </w:rPr>
                    <w:t xml:space="preserve">. </w:t>
                  </w:r>
                  <w:r w:rsidRPr="00267FE7">
                    <w:rPr>
                      <w:rFonts w:ascii="Times New Roman" w:eastAsia="Calibri" w:hAnsi="Times New Roman" w:cs="Times New Roman"/>
                      <w:color w:val="000000" w:themeColor="text1"/>
                      <w:sz w:val="28"/>
                      <w:szCs w:val="28"/>
                    </w:rPr>
                    <w:t xml:space="preserve">За 12 месяцев 2018года показатель заболеваемости составил  50,5 % на 100000 населения, число случаев -17, </w:t>
                  </w:r>
                  <w:r w:rsidRPr="00267FE7">
                    <w:rPr>
                      <w:rFonts w:ascii="Times New Roman" w:eastAsia="Calibri" w:hAnsi="Times New Roman" w:cs="Times New Roman"/>
                      <w:sz w:val="28"/>
                      <w:szCs w:val="28"/>
                    </w:rPr>
                    <w:t>и показывает эффективную работу ВОП и кабинета инфекционного контроля в раннем выявлении гепатита методом ПЦР и своевременном назначение медикаментозных препаратов.</w:t>
                  </w:r>
                </w:p>
              </w:tc>
            </w:tr>
            <w:tr w:rsidR="00267FE7" w:rsidRPr="00267FE7" w:rsidTr="00267FE7">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4</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Распространенность ожирения*</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187</w:t>
                  </w:r>
                  <w:r w:rsidR="00267FE7" w:rsidRPr="00267FE7">
                    <w:rPr>
                      <w:rFonts w:ascii="Times New Roman" w:eastAsia="Calibri" w:hAnsi="Times New Roman" w:cs="Times New Roman"/>
                      <w:sz w:val="28"/>
                      <w:szCs w:val="28"/>
                    </w:rPr>
                    <w:t>,0</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181,4%</w:t>
                  </w:r>
                </w:p>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p>
              </w:tc>
              <w:tc>
                <w:tcPr>
                  <w:tcW w:w="510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b/>
                      <w:bCs/>
                      <w:sz w:val="28"/>
                      <w:szCs w:val="28"/>
                    </w:rPr>
                    <w:t>Достигнут.</w:t>
                  </w:r>
                  <w:r w:rsidRPr="00267FE7">
                    <w:rPr>
                      <w:rFonts w:ascii="Times New Roman" w:eastAsia="Calibri" w:hAnsi="Times New Roman" w:cs="Times New Roman"/>
                      <w:b/>
                      <w:sz w:val="28"/>
                      <w:szCs w:val="28"/>
                    </w:rPr>
                    <w:t xml:space="preserve"> </w:t>
                  </w:r>
                  <w:r w:rsidRPr="00267FE7">
                    <w:rPr>
                      <w:rFonts w:ascii="Times New Roman" w:eastAsia="Calibri" w:hAnsi="Times New Roman" w:cs="Times New Roman"/>
                      <w:sz w:val="28"/>
                      <w:szCs w:val="28"/>
                      <w:lang w:val="kk-KZ"/>
                    </w:rPr>
                    <w:t xml:space="preserve">Число </w:t>
                  </w:r>
                  <w:r w:rsidRPr="00267FE7">
                    <w:rPr>
                      <w:rFonts w:ascii="Times New Roman" w:eastAsia="Calibri" w:hAnsi="Times New Roman" w:cs="Times New Roman"/>
                      <w:sz w:val="28"/>
                      <w:szCs w:val="28"/>
                    </w:rPr>
                    <w:t>случаев заболевания ожирением 61  случаев.</w:t>
                  </w:r>
                </w:p>
              </w:tc>
            </w:tr>
            <w:tr w:rsidR="00267FE7" w:rsidRPr="00267FE7" w:rsidTr="00267FE7">
              <w:trPr>
                <w:trHeight w:val="1124"/>
              </w:trPr>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5</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Общая смертность населения</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984" w:type="dxa"/>
                </w:tcPr>
                <w:p w:rsidR="00267FE7" w:rsidRPr="00267FE7" w:rsidRDefault="006F793B"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3,35</w:t>
                  </w:r>
                </w:p>
              </w:tc>
              <w:tc>
                <w:tcPr>
                  <w:tcW w:w="5104" w:type="dxa"/>
                </w:tcPr>
                <w:p w:rsidR="00267FE7" w:rsidRPr="00267FE7" w:rsidRDefault="00267FE7" w:rsidP="00267FE7">
                  <w:pPr>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b/>
                      <w:bCs/>
                      <w:sz w:val="28"/>
                      <w:szCs w:val="28"/>
                    </w:rPr>
                    <w:t>Достигнут</w:t>
                  </w:r>
                  <w:r w:rsidRPr="00267FE7">
                    <w:rPr>
                      <w:rFonts w:ascii="Times New Roman" w:eastAsia="Calibri" w:hAnsi="Times New Roman" w:cs="Times New Roman"/>
                      <w:b/>
                      <w:sz w:val="28"/>
                      <w:szCs w:val="28"/>
                    </w:rPr>
                    <w:t xml:space="preserve">. </w:t>
                  </w:r>
                  <w:r w:rsidRPr="00267FE7">
                    <w:rPr>
                      <w:rFonts w:ascii="Times New Roman" w:eastAsia="Calibri" w:hAnsi="Times New Roman" w:cs="Times New Roman"/>
                      <w:sz w:val="28"/>
                      <w:szCs w:val="28"/>
                    </w:rPr>
                    <w:t xml:space="preserve">За 12  месяцев 2018 года  умерло 115,  против  103     в  2017г. </w:t>
                  </w:r>
                </w:p>
                <w:p w:rsidR="00267FE7" w:rsidRPr="00267FE7" w:rsidRDefault="00267FE7" w:rsidP="00267FE7">
                  <w:pPr>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Показател</w:t>
                  </w:r>
                  <w:r w:rsidR="006F793B">
                    <w:rPr>
                      <w:rFonts w:ascii="Times New Roman" w:eastAsia="Calibri" w:hAnsi="Times New Roman" w:cs="Times New Roman"/>
                      <w:sz w:val="28"/>
                      <w:szCs w:val="28"/>
                    </w:rPr>
                    <w:t>ь составил 3,35</w:t>
                  </w:r>
                  <w:r w:rsidRPr="00267FE7">
                    <w:rPr>
                      <w:rFonts w:ascii="Times New Roman" w:eastAsia="Calibri" w:hAnsi="Times New Roman" w:cs="Times New Roman"/>
                      <w:sz w:val="28"/>
                      <w:szCs w:val="28"/>
                    </w:rPr>
                    <w:t xml:space="preserve"> % на 1000 населения.</w:t>
                  </w:r>
                </w:p>
                <w:p w:rsidR="00267FE7" w:rsidRPr="00267FE7" w:rsidRDefault="00267FE7" w:rsidP="00267FE7">
                  <w:pPr>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В структуре  смертности занимают:</w:t>
                  </w:r>
                </w:p>
                <w:p w:rsidR="00267FE7" w:rsidRPr="00267FE7" w:rsidRDefault="00267FE7" w:rsidP="00267FE7">
                  <w:pPr>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 </w:t>
                  </w:r>
                </w:p>
                <w:p w:rsidR="00267FE7" w:rsidRPr="00267FE7" w:rsidRDefault="00267FE7" w:rsidP="00267FE7">
                  <w:pPr>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lang w:val="en-US"/>
                    </w:rPr>
                    <w:t>I</w:t>
                  </w:r>
                  <w:r w:rsidRPr="00267FE7">
                    <w:rPr>
                      <w:rFonts w:ascii="Times New Roman" w:eastAsia="Calibri" w:hAnsi="Times New Roman" w:cs="Times New Roman"/>
                      <w:sz w:val="28"/>
                      <w:szCs w:val="28"/>
                    </w:rPr>
                    <w:t xml:space="preserve"> ранговое место – злокачественное новообразование, показатель составил - 37. </w:t>
                  </w:r>
                </w:p>
                <w:p w:rsidR="00267FE7" w:rsidRPr="00267FE7" w:rsidRDefault="00267FE7" w:rsidP="00267FE7">
                  <w:pPr>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lang w:val="en-US"/>
                    </w:rPr>
                    <w:t>II</w:t>
                  </w:r>
                  <w:r w:rsidRPr="00267FE7">
                    <w:rPr>
                      <w:rFonts w:ascii="Times New Roman" w:eastAsia="Calibri" w:hAnsi="Times New Roman" w:cs="Times New Roman"/>
                      <w:sz w:val="28"/>
                      <w:szCs w:val="28"/>
                    </w:rPr>
                    <w:t xml:space="preserve"> место – болезни системы </w:t>
                  </w:r>
                  <w:r w:rsidRPr="00267FE7">
                    <w:rPr>
                      <w:rFonts w:ascii="Times New Roman" w:eastAsia="Calibri" w:hAnsi="Times New Roman" w:cs="Times New Roman"/>
                      <w:sz w:val="28"/>
                      <w:szCs w:val="28"/>
                    </w:rPr>
                    <w:lastRenderedPageBreak/>
                    <w:t xml:space="preserve">кровообращения, Показатель -21. </w:t>
                  </w:r>
                </w:p>
                <w:p w:rsidR="00267FE7" w:rsidRPr="00267FE7" w:rsidRDefault="00267FE7" w:rsidP="00267FE7">
                  <w:pPr>
                    <w:spacing w:after="0" w:line="240" w:lineRule="auto"/>
                    <w:jc w:val="both"/>
                    <w:rPr>
                      <w:rFonts w:ascii="Times New Roman" w:eastAsia="Calibri" w:hAnsi="Times New Roman" w:cs="Times New Roman"/>
                      <w:b/>
                      <w:sz w:val="28"/>
                      <w:szCs w:val="28"/>
                    </w:rPr>
                  </w:pPr>
                  <w:r w:rsidRPr="00267FE7">
                    <w:rPr>
                      <w:rFonts w:ascii="Times New Roman" w:eastAsia="Calibri" w:hAnsi="Times New Roman" w:cs="Times New Roman"/>
                      <w:sz w:val="28"/>
                      <w:szCs w:val="28"/>
                      <w:lang w:val="en-US"/>
                    </w:rPr>
                    <w:t>III</w:t>
                  </w:r>
                  <w:r w:rsidRPr="00267FE7">
                    <w:rPr>
                      <w:rFonts w:ascii="Times New Roman" w:eastAsia="Calibri" w:hAnsi="Times New Roman" w:cs="Times New Roman"/>
                      <w:sz w:val="28"/>
                      <w:szCs w:val="28"/>
                    </w:rPr>
                    <w:t xml:space="preserve"> место  -  болезни дыхательной системы, Показатель – 16</w:t>
                  </w:r>
                </w:p>
              </w:tc>
            </w:tr>
            <w:tr w:rsidR="00267FE7" w:rsidRPr="00267FE7" w:rsidTr="00267FE7">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lastRenderedPageBreak/>
                    <w:t>6</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 xml:space="preserve">Материнская смертность  </w:t>
                  </w:r>
                </w:p>
              </w:tc>
              <w:tc>
                <w:tcPr>
                  <w:tcW w:w="170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0</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0</w:t>
                  </w:r>
                </w:p>
              </w:tc>
              <w:tc>
                <w:tcPr>
                  <w:tcW w:w="5104" w:type="dxa"/>
                </w:tcPr>
                <w:p w:rsidR="00267FE7" w:rsidRPr="00267FE7" w:rsidRDefault="00267FE7" w:rsidP="00267FE7">
                  <w:pPr>
                    <w:tabs>
                      <w:tab w:val="left" w:pos="1134"/>
                    </w:tabs>
                    <w:spacing w:after="0"/>
                    <w:jc w:val="both"/>
                    <w:rPr>
                      <w:rFonts w:ascii="Times New Roman" w:eastAsia="Calibri" w:hAnsi="Times New Roman" w:cs="Times New Roman"/>
                      <w:b/>
                      <w:sz w:val="28"/>
                      <w:szCs w:val="28"/>
                    </w:rPr>
                  </w:pPr>
                  <w:r w:rsidRPr="00267FE7">
                    <w:rPr>
                      <w:rFonts w:ascii="Times New Roman" w:eastAsia="Calibri" w:hAnsi="Times New Roman" w:cs="Times New Roman"/>
                      <w:b/>
                      <w:sz w:val="28"/>
                      <w:szCs w:val="28"/>
                    </w:rPr>
                    <w:t>Достигнут</w:t>
                  </w:r>
                </w:p>
              </w:tc>
            </w:tr>
            <w:tr w:rsidR="00267FE7" w:rsidRPr="00267FE7" w:rsidTr="00267FE7">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7</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 xml:space="preserve">Младенческая смертность </w:t>
                  </w:r>
                </w:p>
              </w:tc>
              <w:tc>
                <w:tcPr>
                  <w:tcW w:w="170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1,9</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0</w:t>
                  </w:r>
                </w:p>
              </w:tc>
              <w:tc>
                <w:tcPr>
                  <w:tcW w:w="5104" w:type="dxa"/>
                </w:tcPr>
                <w:p w:rsidR="00267FE7" w:rsidRPr="00267FE7" w:rsidRDefault="00267FE7" w:rsidP="00267FE7">
                  <w:pPr>
                    <w:spacing w:after="0" w:line="240" w:lineRule="auto"/>
                    <w:rPr>
                      <w:rFonts w:ascii="Times New Roman" w:eastAsia="Calibri" w:hAnsi="Times New Roman" w:cs="Times New Roman"/>
                      <w:sz w:val="28"/>
                      <w:szCs w:val="28"/>
                    </w:rPr>
                  </w:pPr>
                  <w:r w:rsidRPr="00267FE7">
                    <w:rPr>
                      <w:rFonts w:ascii="Times New Roman" w:eastAsia="Calibri" w:hAnsi="Times New Roman" w:cs="Times New Roman"/>
                      <w:b/>
                      <w:sz w:val="28"/>
                      <w:szCs w:val="28"/>
                    </w:rPr>
                    <w:t>Достигнут</w:t>
                  </w:r>
                  <w:r w:rsidRPr="00267FE7">
                    <w:rPr>
                      <w:rFonts w:ascii="Times New Roman" w:eastAsia="Calibri" w:hAnsi="Times New Roman" w:cs="Times New Roman"/>
                      <w:sz w:val="28"/>
                      <w:szCs w:val="28"/>
                    </w:rPr>
                    <w:t xml:space="preserve">. </w:t>
                  </w:r>
                </w:p>
                <w:p w:rsidR="00267FE7" w:rsidRPr="00267FE7" w:rsidRDefault="00267FE7" w:rsidP="00267FE7">
                  <w:pPr>
                    <w:spacing w:after="0" w:line="240" w:lineRule="auto"/>
                    <w:rPr>
                      <w:rFonts w:ascii="Times New Roman" w:eastAsia="Calibri" w:hAnsi="Times New Roman" w:cs="Times New Roman"/>
                      <w:sz w:val="28"/>
                      <w:szCs w:val="28"/>
                    </w:rPr>
                  </w:pPr>
                </w:p>
              </w:tc>
            </w:tr>
            <w:tr w:rsidR="00267FE7" w:rsidRPr="00267FE7" w:rsidTr="00267FE7">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8</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Смертность от болезней системы кровообращения (БСК)</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137,00</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71,20</w:t>
                  </w:r>
                </w:p>
              </w:tc>
              <w:tc>
                <w:tcPr>
                  <w:tcW w:w="5104" w:type="dxa"/>
                </w:tcPr>
                <w:p w:rsidR="00267FE7" w:rsidRPr="00267FE7" w:rsidRDefault="00267FE7" w:rsidP="00267FE7">
                  <w:pPr>
                    <w:spacing w:after="0" w:line="240" w:lineRule="auto"/>
                    <w:contextualSpacing/>
                    <w:jc w:val="both"/>
                    <w:rPr>
                      <w:rFonts w:ascii="Times New Roman" w:eastAsia="Calibri" w:hAnsi="Times New Roman" w:cs="Times New Roman"/>
                      <w:sz w:val="28"/>
                      <w:szCs w:val="28"/>
                    </w:rPr>
                  </w:pPr>
                  <w:r w:rsidRPr="00267FE7">
                    <w:rPr>
                      <w:rFonts w:ascii="Times New Roman" w:eastAsia="Calibri" w:hAnsi="Times New Roman" w:cs="Times New Roman"/>
                      <w:b/>
                      <w:bCs/>
                      <w:sz w:val="28"/>
                      <w:szCs w:val="28"/>
                    </w:rPr>
                    <w:t xml:space="preserve">Достигнут. </w:t>
                  </w:r>
                  <w:r w:rsidRPr="00267FE7">
                    <w:rPr>
                      <w:rFonts w:ascii="Times New Roman" w:eastAsia="Calibri" w:hAnsi="Times New Roman" w:cs="Times New Roman"/>
                      <w:sz w:val="28"/>
                      <w:szCs w:val="28"/>
                    </w:rPr>
                    <w:t xml:space="preserve">За 12 месяцев  2018г.  умерло  от болезней системы кровообращения (далее БСК) - 21 человек, показатель смертности 71,20 % на 1000 населения. </w:t>
                  </w:r>
                </w:p>
                <w:p w:rsidR="00267FE7" w:rsidRPr="00267FE7" w:rsidRDefault="00267FE7" w:rsidP="00267FE7">
                  <w:pPr>
                    <w:spacing w:after="0" w:line="240" w:lineRule="auto"/>
                    <w:contextualSpacing/>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По возрасту наибольший удельный вес умерших составляют  лица старше 65  лет  – 100%.</w:t>
                  </w:r>
                </w:p>
              </w:tc>
            </w:tr>
            <w:tr w:rsidR="00267FE7" w:rsidRPr="00267FE7" w:rsidTr="00267FE7">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9</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Смертность от туберкулеза</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15,90</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2,97</w:t>
                  </w:r>
                </w:p>
              </w:tc>
              <w:tc>
                <w:tcPr>
                  <w:tcW w:w="5104" w:type="dxa"/>
                </w:tcPr>
                <w:p w:rsidR="00267FE7" w:rsidRPr="00267FE7" w:rsidRDefault="00267FE7" w:rsidP="00267FE7">
                  <w:pPr>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b/>
                      <w:bCs/>
                      <w:sz w:val="28"/>
                      <w:szCs w:val="28"/>
                    </w:rPr>
                    <w:t xml:space="preserve">Достигнут. </w:t>
                  </w:r>
                  <w:r w:rsidRPr="00267FE7">
                    <w:rPr>
                      <w:rFonts w:ascii="Times New Roman" w:eastAsia="Calibri" w:hAnsi="Times New Roman" w:cs="Times New Roman"/>
                      <w:bCs/>
                      <w:sz w:val="28"/>
                      <w:szCs w:val="28"/>
                    </w:rPr>
                    <w:t>За 12 месяцев 2018г. зарегистрировано 1 случай  смерти от туберкулеза. На 100тыс.населения. Показатель  2,97 %. В 1 случае – БОМЖ  «инфильтративный туберкулез в/д левого МБТ (+),с множественной лекарственной устойчивостью» - резистентность к нескольким химиопрепаратам.</w:t>
                  </w:r>
                  <w:r w:rsidRPr="00267FE7">
                    <w:rPr>
                      <w:rFonts w:ascii="Times New Roman" w:eastAsia="Calibri" w:hAnsi="Times New Roman" w:cs="Times New Roman"/>
                      <w:b/>
                      <w:bCs/>
                      <w:sz w:val="28"/>
                      <w:szCs w:val="28"/>
                    </w:rPr>
                    <w:t xml:space="preserve"> </w:t>
                  </w:r>
                </w:p>
              </w:tc>
            </w:tr>
            <w:tr w:rsidR="00267FE7" w:rsidRPr="00267FE7" w:rsidTr="00267FE7">
              <w:trPr>
                <w:trHeight w:val="994"/>
              </w:trPr>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10</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Смертность от злокачественных новообразований</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93,1</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110,07%</w:t>
                  </w:r>
                </w:p>
              </w:tc>
              <w:tc>
                <w:tcPr>
                  <w:tcW w:w="5104" w:type="dxa"/>
                </w:tcPr>
                <w:p w:rsidR="00267FE7" w:rsidRPr="00267FE7" w:rsidRDefault="00267FE7" w:rsidP="00267FE7">
                  <w:pPr>
                    <w:spacing w:line="240" w:lineRule="auto"/>
                    <w:jc w:val="both"/>
                    <w:rPr>
                      <w:rFonts w:ascii="Times New Roman" w:eastAsia="Calibri" w:hAnsi="Times New Roman" w:cs="Times New Roman"/>
                      <w:sz w:val="28"/>
                      <w:szCs w:val="28"/>
                    </w:rPr>
                  </w:pPr>
                  <w:r w:rsidRPr="00267FE7">
                    <w:rPr>
                      <w:rFonts w:ascii="Times New Roman" w:eastAsia="Calibri" w:hAnsi="Times New Roman" w:cs="Times New Roman"/>
                      <w:b/>
                      <w:bCs/>
                      <w:sz w:val="28"/>
                      <w:szCs w:val="28"/>
                    </w:rPr>
                    <w:t xml:space="preserve">Не достигнут. </w:t>
                  </w:r>
                  <w:r w:rsidRPr="00267FE7">
                    <w:rPr>
                      <w:rFonts w:ascii="Times New Roman" w:eastAsia="Calibri" w:hAnsi="Times New Roman" w:cs="Times New Roman"/>
                      <w:sz w:val="28"/>
                      <w:szCs w:val="28"/>
                    </w:rPr>
                    <w:t>За 12 месяцев 2018г. умерло 37чел. показатель смертности   –110,07% на 100 тыс. населения. В 2017г. 29 чел.</w:t>
                  </w:r>
                </w:p>
                <w:p w:rsidR="00267FE7" w:rsidRPr="00267FE7" w:rsidRDefault="00267FE7" w:rsidP="00267FE7">
                  <w:pPr>
                    <w:spacing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 xml:space="preserve"> Отмечается увеличение уровня </w:t>
                  </w:r>
                  <w:r w:rsidRPr="00267FE7">
                    <w:rPr>
                      <w:rFonts w:ascii="Times New Roman" w:eastAsia="Calibri" w:hAnsi="Times New Roman" w:cs="Times New Roman"/>
                      <w:sz w:val="28"/>
                      <w:szCs w:val="28"/>
                    </w:rPr>
                    <w:lastRenderedPageBreak/>
                    <w:t>смертности от злокачественных новообразований на 16,97%.</w:t>
                  </w:r>
                </w:p>
              </w:tc>
            </w:tr>
            <w:tr w:rsidR="00267FE7" w:rsidRPr="00267FE7" w:rsidTr="00267FE7">
              <w:tc>
                <w:tcPr>
                  <w:tcW w:w="590" w:type="dxa"/>
                </w:tcPr>
                <w:p w:rsidR="00267FE7" w:rsidRPr="00267FE7" w:rsidRDefault="00267FE7" w:rsidP="00267FE7">
                  <w:pPr>
                    <w:tabs>
                      <w:tab w:val="left" w:pos="1134"/>
                    </w:tabs>
                    <w:spacing w:after="0"/>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lastRenderedPageBreak/>
                    <w:t>11</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 xml:space="preserve">5-летняя выживаемость больных со </w:t>
                  </w:r>
                  <w:r w:rsidRPr="00267FE7">
                    <w:rPr>
                      <w:rFonts w:ascii="Times New Roman" w:eastAsia="Calibri" w:hAnsi="Times New Roman" w:cs="Times New Roman"/>
                      <w:sz w:val="28"/>
                      <w:szCs w:val="28"/>
                    </w:rPr>
                    <w:cr/>
                    <w:t>локачественными новообразованиями</w:t>
                  </w:r>
                </w:p>
              </w:tc>
              <w:tc>
                <w:tcPr>
                  <w:tcW w:w="1700" w:type="dxa"/>
                </w:tcPr>
                <w:p w:rsidR="00267FE7" w:rsidRPr="00267FE7" w:rsidRDefault="00680E14" w:rsidP="00267FE7">
                  <w:p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51,2</w:t>
                  </w:r>
                </w:p>
              </w:tc>
              <w:tc>
                <w:tcPr>
                  <w:tcW w:w="1984" w:type="dxa"/>
                </w:tcPr>
                <w:p w:rsidR="00267FE7" w:rsidRPr="00267FE7" w:rsidRDefault="00267FE7" w:rsidP="00267FE7">
                  <w:pPr>
                    <w:tabs>
                      <w:tab w:val="left" w:pos="1134"/>
                    </w:tabs>
                    <w:spacing w:after="0"/>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51,1%</w:t>
                  </w:r>
                </w:p>
              </w:tc>
              <w:tc>
                <w:tcPr>
                  <w:tcW w:w="510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b/>
                      <w:sz w:val="28"/>
                      <w:szCs w:val="28"/>
                    </w:rPr>
                    <w:t xml:space="preserve">Достигнут. </w:t>
                  </w:r>
                  <w:r w:rsidRPr="00267FE7">
                    <w:rPr>
                      <w:rFonts w:ascii="Times New Roman" w:eastAsia="Calibri" w:hAnsi="Times New Roman" w:cs="Times New Roman"/>
                      <w:sz w:val="28"/>
                      <w:szCs w:val="28"/>
                    </w:rPr>
                    <w:t xml:space="preserve">Удельный вес </w:t>
                  </w:r>
                  <w:r w:rsidRPr="00267FE7">
                    <w:rPr>
                      <w:rFonts w:ascii="Times New Roman" w:eastAsia="Calibri" w:hAnsi="Times New Roman" w:cs="Times New Roman"/>
                      <w:bCs/>
                      <w:sz w:val="28"/>
                      <w:szCs w:val="28"/>
                    </w:rPr>
                    <w:t>5-летней выживаемости от ЗН</w:t>
                  </w:r>
                  <w:r w:rsidRPr="00267FE7">
                    <w:rPr>
                      <w:rFonts w:ascii="Times New Roman" w:eastAsia="Calibri" w:hAnsi="Times New Roman" w:cs="Times New Roman"/>
                      <w:b/>
                      <w:bCs/>
                      <w:sz w:val="28"/>
                      <w:szCs w:val="28"/>
                    </w:rPr>
                    <w:t xml:space="preserve"> </w:t>
                  </w:r>
                  <w:r w:rsidRPr="00267FE7">
                    <w:rPr>
                      <w:rFonts w:ascii="Times New Roman" w:eastAsia="Calibri" w:hAnsi="Times New Roman" w:cs="Times New Roman"/>
                      <w:sz w:val="28"/>
                      <w:szCs w:val="28"/>
                    </w:rPr>
                    <w:t>за 12 месяцев 2018 г. составил 51,1%</w:t>
                  </w:r>
                </w:p>
              </w:tc>
            </w:tr>
            <w:tr w:rsidR="00267FE7" w:rsidRPr="00267FE7" w:rsidTr="00267FE7">
              <w:trPr>
                <w:trHeight w:val="1579"/>
              </w:trPr>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12</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Ранняя выявляемость злокачественных новообразований (1-2 стадия)</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1984"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89,2%</w:t>
                  </w:r>
                </w:p>
              </w:tc>
              <w:tc>
                <w:tcPr>
                  <w:tcW w:w="5104" w:type="dxa"/>
                </w:tcPr>
                <w:p w:rsidR="00267FE7" w:rsidRPr="00267FE7" w:rsidRDefault="00267FE7" w:rsidP="00267FE7">
                  <w:pPr>
                    <w:rPr>
                      <w:rFonts w:ascii="Times New Roman" w:eastAsia="Calibri" w:hAnsi="Times New Roman" w:cs="Times New Roman"/>
                      <w:sz w:val="28"/>
                      <w:szCs w:val="28"/>
                    </w:rPr>
                  </w:pPr>
                  <w:r w:rsidRPr="00267FE7">
                    <w:rPr>
                      <w:rFonts w:ascii="Times New Roman" w:eastAsia="Calibri" w:hAnsi="Times New Roman" w:cs="Times New Roman"/>
                      <w:b/>
                      <w:bCs/>
                      <w:sz w:val="28"/>
                      <w:szCs w:val="28"/>
                    </w:rPr>
                    <w:t xml:space="preserve">Достигнут. </w:t>
                  </w:r>
                  <w:r w:rsidRPr="00267FE7">
                    <w:rPr>
                      <w:rFonts w:ascii="Times New Roman" w:eastAsia="Calibri" w:hAnsi="Times New Roman" w:cs="Times New Roman"/>
                      <w:bCs/>
                      <w:sz w:val="28"/>
                      <w:szCs w:val="28"/>
                    </w:rPr>
                    <w:t>Число впервые выявленных  больных ЗН I-II стадии  за 12 месяцев 2018 года составило  30чел.  -   89,2%.</w:t>
                  </w:r>
                </w:p>
              </w:tc>
            </w:tr>
            <w:tr w:rsidR="00267FE7" w:rsidRPr="00267FE7" w:rsidTr="00267FE7">
              <w:tc>
                <w:tcPr>
                  <w:tcW w:w="590" w:type="dxa"/>
                </w:tcPr>
                <w:p w:rsidR="00267FE7" w:rsidRPr="00267FE7" w:rsidRDefault="00267FE7" w:rsidP="00267FE7">
                  <w:pPr>
                    <w:tabs>
                      <w:tab w:val="left" w:pos="1134"/>
                    </w:tabs>
                    <w:spacing w:after="0"/>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13</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Число прикрепленного населения на 1 ВОП</w:t>
                  </w:r>
                </w:p>
              </w:tc>
              <w:tc>
                <w:tcPr>
                  <w:tcW w:w="1700" w:type="dxa"/>
                </w:tcPr>
                <w:p w:rsidR="00267FE7" w:rsidRPr="00267FE7" w:rsidRDefault="00267FE7" w:rsidP="00267FE7">
                  <w:pPr>
                    <w:tabs>
                      <w:tab w:val="left" w:pos="1134"/>
                    </w:tabs>
                    <w:spacing w:after="0"/>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1700</w:t>
                  </w:r>
                </w:p>
              </w:tc>
              <w:tc>
                <w:tcPr>
                  <w:tcW w:w="1984" w:type="dxa"/>
                </w:tcPr>
                <w:p w:rsidR="00267FE7" w:rsidRPr="00267FE7" w:rsidRDefault="00680E14" w:rsidP="00267FE7">
                  <w:p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1689</w:t>
                  </w:r>
                </w:p>
              </w:tc>
              <w:tc>
                <w:tcPr>
                  <w:tcW w:w="5104" w:type="dxa"/>
                </w:tcPr>
                <w:p w:rsidR="00267FE7" w:rsidRPr="00267FE7" w:rsidRDefault="00267FE7" w:rsidP="00267FE7">
                  <w:pPr>
                    <w:tabs>
                      <w:tab w:val="left" w:pos="1134"/>
                    </w:tabs>
                    <w:spacing w:after="0"/>
                    <w:jc w:val="both"/>
                    <w:rPr>
                      <w:rFonts w:ascii="Times New Roman" w:eastAsia="Calibri" w:hAnsi="Times New Roman" w:cs="Times New Roman"/>
                      <w:b/>
                      <w:sz w:val="28"/>
                      <w:szCs w:val="28"/>
                    </w:rPr>
                  </w:pPr>
                  <w:r w:rsidRPr="00267FE7">
                    <w:rPr>
                      <w:rFonts w:ascii="Times New Roman" w:eastAsia="Calibri" w:hAnsi="Times New Roman" w:cs="Times New Roman"/>
                      <w:b/>
                      <w:sz w:val="28"/>
                      <w:szCs w:val="28"/>
                    </w:rPr>
                    <w:t xml:space="preserve">Достигнут. </w:t>
                  </w:r>
                  <w:r w:rsidRPr="00267FE7">
                    <w:rPr>
                      <w:rFonts w:ascii="Times New Roman" w:eastAsia="Calibri" w:hAnsi="Times New Roman" w:cs="Times New Roman"/>
                      <w:sz w:val="28"/>
                      <w:szCs w:val="28"/>
                    </w:rPr>
                    <w:t xml:space="preserve">Число прикрепленного населения на 1участке ВОП  составило 1692 человек. </w:t>
                  </w:r>
                </w:p>
              </w:tc>
            </w:tr>
            <w:tr w:rsidR="00267FE7" w:rsidRPr="00267FE7" w:rsidTr="00267FE7">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14</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Доля финансирования ПМСП в рамках ГОБМП</w:t>
                  </w:r>
                </w:p>
              </w:tc>
              <w:tc>
                <w:tcPr>
                  <w:tcW w:w="1700"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984"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5104" w:type="dxa"/>
                </w:tcPr>
                <w:p w:rsidR="00267FE7" w:rsidRPr="00267FE7" w:rsidRDefault="00267FE7" w:rsidP="00267FE7">
                  <w:pPr>
                    <w:tabs>
                      <w:tab w:val="left" w:pos="1134"/>
                    </w:tabs>
                    <w:spacing w:after="0"/>
                    <w:jc w:val="both"/>
                    <w:rPr>
                      <w:rFonts w:ascii="Times New Roman" w:eastAsia="Calibri" w:hAnsi="Times New Roman" w:cs="Times New Roman"/>
                      <w:b/>
                      <w:sz w:val="28"/>
                      <w:szCs w:val="28"/>
                    </w:rPr>
                  </w:pPr>
                  <w:r w:rsidRPr="00267FE7">
                    <w:rPr>
                      <w:rFonts w:ascii="Times New Roman" w:eastAsia="Calibri" w:hAnsi="Times New Roman" w:cs="Times New Roman"/>
                      <w:b/>
                      <w:bCs/>
                      <w:sz w:val="28"/>
                      <w:szCs w:val="28"/>
                    </w:rPr>
                    <w:t>Достигнут</w:t>
                  </w:r>
                  <w:r w:rsidRPr="00267FE7">
                    <w:rPr>
                      <w:rFonts w:ascii="Times New Roman" w:eastAsia="Calibri" w:hAnsi="Times New Roman" w:cs="Times New Roman"/>
                      <w:bCs/>
                      <w:sz w:val="28"/>
                      <w:szCs w:val="28"/>
                    </w:rPr>
                    <w:t xml:space="preserve">. </w:t>
                  </w:r>
                </w:p>
              </w:tc>
            </w:tr>
            <w:tr w:rsidR="00267FE7" w:rsidRPr="00267FE7" w:rsidTr="00267FE7">
              <w:tc>
                <w:tcPr>
                  <w:tcW w:w="59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15</w:t>
                  </w:r>
                </w:p>
              </w:tc>
              <w:tc>
                <w:tcPr>
                  <w:tcW w:w="4718"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Соотношение средней заработной платы врачей к средней заработной плате в экономике</w:t>
                  </w:r>
                </w:p>
              </w:tc>
              <w:tc>
                <w:tcPr>
                  <w:tcW w:w="1700" w:type="dxa"/>
                </w:tcPr>
                <w:p w:rsidR="00267FE7" w:rsidRPr="00267FE7" w:rsidRDefault="00267FE7" w:rsidP="00267FE7">
                  <w:pPr>
                    <w:tabs>
                      <w:tab w:val="left" w:pos="1134"/>
                    </w:tabs>
                    <w:spacing w:after="0" w:line="240" w:lineRule="auto"/>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0,95</w:t>
                  </w:r>
                </w:p>
              </w:tc>
              <w:tc>
                <w:tcPr>
                  <w:tcW w:w="1984" w:type="dxa"/>
                </w:tcPr>
                <w:p w:rsidR="00267FE7" w:rsidRPr="00267FE7" w:rsidRDefault="00680E14" w:rsidP="00267FE7">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1,03</w:t>
                  </w:r>
                </w:p>
              </w:tc>
              <w:tc>
                <w:tcPr>
                  <w:tcW w:w="5104" w:type="dxa"/>
                </w:tcPr>
                <w:p w:rsidR="00267FE7" w:rsidRPr="00267FE7" w:rsidRDefault="00267FE7" w:rsidP="00267FE7">
                  <w:pPr>
                    <w:tabs>
                      <w:tab w:val="left" w:pos="1134"/>
                    </w:tabs>
                    <w:spacing w:after="0"/>
                    <w:jc w:val="both"/>
                    <w:rPr>
                      <w:rFonts w:ascii="Times New Roman" w:eastAsia="Calibri" w:hAnsi="Times New Roman" w:cs="Times New Roman"/>
                      <w:b/>
                      <w:sz w:val="28"/>
                      <w:szCs w:val="28"/>
                    </w:rPr>
                  </w:pPr>
                  <w:r w:rsidRPr="00267FE7">
                    <w:rPr>
                      <w:rFonts w:ascii="Times New Roman" w:eastAsia="Calibri" w:hAnsi="Times New Roman" w:cs="Times New Roman"/>
                      <w:b/>
                      <w:sz w:val="28"/>
                      <w:szCs w:val="28"/>
                    </w:rPr>
                    <w:t xml:space="preserve">Достигнут. </w:t>
                  </w:r>
                </w:p>
              </w:tc>
            </w:tr>
          </w:tbl>
          <w:p w:rsidR="00267FE7" w:rsidRPr="00267FE7" w:rsidRDefault="00267FE7" w:rsidP="00267FE7">
            <w:pPr>
              <w:ind w:firstLine="708"/>
              <w:rPr>
                <w:rFonts w:eastAsia="Calibri"/>
                <w:b/>
                <w:sz w:val="28"/>
                <w:szCs w:val="28"/>
                <w:lang w:val="kk-KZ"/>
              </w:rPr>
            </w:pPr>
          </w:p>
          <w:p w:rsidR="00267FE7" w:rsidRPr="00267FE7" w:rsidRDefault="00267FE7" w:rsidP="00267FE7">
            <w:pPr>
              <w:rPr>
                <w:rFonts w:eastAsia="Calibri"/>
                <w:b/>
                <w:sz w:val="28"/>
                <w:szCs w:val="28"/>
                <w:lang w:val="kk-KZ"/>
              </w:rPr>
            </w:pPr>
            <w:r w:rsidRPr="00267FE7">
              <w:rPr>
                <w:rFonts w:eastAsia="Calibri"/>
                <w:b/>
                <w:sz w:val="28"/>
                <w:szCs w:val="28"/>
                <w:lang w:val="kk-KZ"/>
              </w:rPr>
              <w:t xml:space="preserve">        Анализ факторов внутрнней среды</w:t>
            </w:r>
          </w:p>
          <w:p w:rsidR="00267FE7" w:rsidRPr="00267FE7" w:rsidRDefault="00267FE7" w:rsidP="00267FE7">
            <w:pPr>
              <w:ind w:firstLine="567"/>
              <w:jc w:val="both"/>
              <w:rPr>
                <w:b/>
                <w:sz w:val="28"/>
                <w:szCs w:val="28"/>
              </w:rPr>
            </w:pPr>
            <w:r w:rsidRPr="00267FE7">
              <w:rPr>
                <w:b/>
                <w:sz w:val="28"/>
                <w:szCs w:val="28"/>
              </w:rPr>
              <w:t>Демографические показатели ГП №32.</w:t>
            </w:r>
          </w:p>
          <w:p w:rsidR="00267FE7" w:rsidRPr="00267FE7" w:rsidRDefault="00267FE7" w:rsidP="00267FE7">
            <w:pPr>
              <w:ind w:firstLine="567"/>
              <w:jc w:val="both"/>
              <w:rPr>
                <w:sz w:val="28"/>
                <w:szCs w:val="28"/>
              </w:rPr>
            </w:pPr>
            <w:r w:rsidRPr="00267FE7">
              <w:rPr>
                <w:sz w:val="28"/>
                <w:szCs w:val="28"/>
              </w:rPr>
              <w:t xml:space="preserve">Анализ последних лет деятельности медицинской организации  в медико-демографической ситуации и показателях, характеризующих здоровье населения, показал следующую динамику: </w:t>
            </w:r>
          </w:p>
          <w:p w:rsidR="00267FE7" w:rsidRPr="00267FE7" w:rsidRDefault="00CD3025" w:rsidP="00267FE7">
            <w:pPr>
              <w:tabs>
                <w:tab w:val="left" w:pos="1530"/>
              </w:tabs>
              <w:ind w:firstLine="567"/>
              <w:jc w:val="both"/>
              <w:rPr>
                <w:sz w:val="28"/>
                <w:szCs w:val="28"/>
              </w:rPr>
            </w:pPr>
            <w:r>
              <w:rPr>
                <w:sz w:val="28"/>
                <w:szCs w:val="28"/>
              </w:rPr>
              <w:t xml:space="preserve"> </w:t>
            </w:r>
            <w:r>
              <w:rPr>
                <w:sz w:val="28"/>
                <w:szCs w:val="28"/>
              </w:rPr>
              <w:tab/>
              <w:t xml:space="preserve">Таблица </w:t>
            </w:r>
            <w:r w:rsidR="00267FE7" w:rsidRPr="00267FE7">
              <w:rPr>
                <w:sz w:val="28"/>
                <w:szCs w:val="28"/>
              </w:rPr>
              <w:t>.</w:t>
            </w:r>
            <w:r w:rsidR="00267FE7" w:rsidRPr="00267FE7">
              <w:rPr>
                <w:sz w:val="24"/>
                <w:szCs w:val="24"/>
              </w:rPr>
              <w:t xml:space="preserve"> </w:t>
            </w:r>
            <w:r w:rsidR="00267FE7" w:rsidRPr="00267FE7">
              <w:rPr>
                <w:sz w:val="28"/>
                <w:szCs w:val="28"/>
              </w:rPr>
              <w:t>Демографические показатели ГП №32.</w:t>
            </w:r>
          </w:p>
          <w:p w:rsidR="00267FE7" w:rsidRPr="00267FE7" w:rsidRDefault="00267FE7" w:rsidP="00267FE7">
            <w:pPr>
              <w:ind w:firstLine="567"/>
              <w:jc w:val="both"/>
              <w:rPr>
                <w:b/>
                <w:sz w:val="28"/>
                <w:szCs w:val="28"/>
              </w:rPr>
            </w:pPr>
          </w:p>
          <w:p w:rsidR="00267FE7" w:rsidRPr="00267FE7" w:rsidRDefault="00267FE7" w:rsidP="00267FE7">
            <w:pPr>
              <w:ind w:firstLine="567"/>
              <w:jc w:val="both"/>
              <w:rPr>
                <w:b/>
                <w:sz w:val="28"/>
                <w:szCs w:val="28"/>
              </w:rPr>
            </w:pPr>
          </w:p>
          <w:p w:rsidR="00267FE7" w:rsidRPr="00267FE7" w:rsidRDefault="00163387" w:rsidP="00163387">
            <w:pPr>
              <w:tabs>
                <w:tab w:val="left" w:pos="13335"/>
              </w:tabs>
              <w:ind w:firstLine="567"/>
              <w:jc w:val="both"/>
              <w:rPr>
                <w:b/>
                <w:sz w:val="28"/>
                <w:szCs w:val="28"/>
              </w:rPr>
            </w:pPr>
            <w:r w:rsidRPr="00267FE7">
              <w:rPr>
                <w:b/>
                <w:noProof/>
                <w:sz w:val="28"/>
                <w:szCs w:val="28"/>
              </w:rPr>
              <w:lastRenderedPageBreak/>
              <w:drawing>
                <wp:inline distT="0" distB="0" distL="0" distR="0" wp14:anchorId="5BCD10D7" wp14:editId="650BFB32">
                  <wp:extent cx="8562975" cy="3381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b/>
                <w:sz w:val="28"/>
                <w:szCs w:val="28"/>
              </w:rPr>
              <w:tab/>
            </w:r>
          </w:p>
        </w:tc>
      </w:tr>
    </w:tbl>
    <w:p w:rsidR="00267FE7" w:rsidRPr="00267FE7" w:rsidRDefault="00CD3025" w:rsidP="00CD302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Как видно из таблицы </w:t>
      </w:r>
      <w:r w:rsidR="00267FE7" w:rsidRPr="00267FE7">
        <w:rPr>
          <w:rFonts w:ascii="Times New Roman" w:eastAsia="Times New Roman" w:hAnsi="Times New Roman" w:cs="Times New Roman"/>
          <w:color w:val="000000" w:themeColor="text1"/>
          <w:sz w:val="28"/>
          <w:szCs w:val="28"/>
          <w:lang w:eastAsia="ru-RU"/>
        </w:rPr>
        <w:t>, отмечается следующая тенденция:</w:t>
      </w:r>
    </w:p>
    <w:p w:rsidR="00267FE7" w:rsidRPr="00267FE7" w:rsidRDefault="00267FE7" w:rsidP="00267FE7">
      <w:pPr>
        <w:spacing w:after="0" w:line="240" w:lineRule="auto"/>
        <w:ind w:left="426" w:firstLine="567"/>
        <w:jc w:val="both"/>
        <w:rPr>
          <w:rFonts w:ascii="Times New Roman" w:eastAsia="Times New Roman" w:hAnsi="Times New Roman" w:cs="Times New Roman"/>
          <w:color w:val="000000" w:themeColor="text1"/>
          <w:sz w:val="28"/>
          <w:szCs w:val="28"/>
          <w:lang w:eastAsia="ru-RU"/>
        </w:rPr>
      </w:pPr>
    </w:p>
    <w:p w:rsidR="00267FE7" w:rsidRPr="00267FE7" w:rsidRDefault="00267FE7" w:rsidP="00267FE7">
      <w:pPr>
        <w:spacing w:after="0"/>
        <w:ind w:left="426" w:firstLine="567"/>
        <w:jc w:val="both"/>
        <w:rPr>
          <w:rFonts w:ascii="Times New Roman" w:eastAsia="Times New Roman" w:hAnsi="Times New Roman" w:cs="Times New Roman"/>
          <w:b/>
          <w:i/>
          <w:color w:val="000000" w:themeColor="text1"/>
          <w:sz w:val="28"/>
          <w:szCs w:val="28"/>
          <w:lang w:eastAsia="ru-RU"/>
        </w:rPr>
      </w:pPr>
      <w:r w:rsidRPr="00267FE7">
        <w:rPr>
          <w:rFonts w:ascii="Times New Roman" w:eastAsia="Times New Roman" w:hAnsi="Times New Roman" w:cs="Times New Roman"/>
          <w:b/>
          <w:i/>
          <w:color w:val="000000" w:themeColor="text1"/>
          <w:sz w:val="28"/>
          <w:szCs w:val="28"/>
          <w:lang w:eastAsia="ru-RU"/>
        </w:rPr>
        <w:t>2.2.1. Уменьшение коэффициента естественного прироста</w:t>
      </w:r>
    </w:p>
    <w:p w:rsidR="00267FE7" w:rsidRPr="00267FE7" w:rsidRDefault="00267FE7" w:rsidP="00267FE7">
      <w:pPr>
        <w:spacing w:after="0"/>
        <w:ind w:left="426" w:firstLine="567"/>
        <w:jc w:val="both"/>
        <w:rPr>
          <w:rFonts w:ascii="Times New Roman" w:eastAsia="Times New Roman" w:hAnsi="Times New Roman" w:cs="Times New Roman"/>
          <w:sz w:val="28"/>
          <w:szCs w:val="28"/>
          <w:u w:val="single"/>
          <w:lang w:eastAsia="ru-RU"/>
        </w:rPr>
      </w:pPr>
      <w:r w:rsidRPr="00267FE7">
        <w:rPr>
          <w:rFonts w:ascii="Times New Roman" w:eastAsia="Times New Roman" w:hAnsi="Times New Roman" w:cs="Times New Roman"/>
          <w:sz w:val="24"/>
          <w:szCs w:val="24"/>
          <w:lang w:eastAsia="ru-RU"/>
        </w:rPr>
        <w:t xml:space="preserve"> </w:t>
      </w:r>
      <w:r w:rsidRPr="00267FE7">
        <w:rPr>
          <w:rFonts w:ascii="Times New Roman" w:eastAsia="Times New Roman" w:hAnsi="Times New Roman" w:cs="Times New Roman"/>
          <w:sz w:val="28"/>
          <w:szCs w:val="28"/>
          <w:u w:val="single"/>
          <w:lang w:eastAsia="ru-RU"/>
        </w:rPr>
        <w:t>Комплекс проводимых мероприятий:</w:t>
      </w:r>
    </w:p>
    <w:p w:rsidR="00267FE7" w:rsidRPr="00267FE7" w:rsidRDefault="00267FE7" w:rsidP="00267FE7">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 xml:space="preserve">Усиление работы с предгравидарной подготовкой ЖФВ с целью оздоровления экстра генитальной патологии. </w:t>
      </w:r>
    </w:p>
    <w:p w:rsidR="00267FE7" w:rsidRPr="00267FE7" w:rsidRDefault="00267FE7" w:rsidP="00267FE7">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Усиление работы планирования семьи и снижения числа абортов</w:t>
      </w:r>
    </w:p>
    <w:p w:rsidR="00267FE7" w:rsidRPr="00267FE7" w:rsidRDefault="00267FE7" w:rsidP="00267FE7">
      <w:pPr>
        <w:spacing w:after="0" w:line="240" w:lineRule="auto"/>
        <w:jc w:val="both"/>
        <w:rPr>
          <w:rFonts w:ascii="Times New Roman" w:eastAsia="Times New Roman" w:hAnsi="Times New Roman" w:cs="Times New Roman"/>
          <w:b/>
          <w:color w:val="000000" w:themeColor="text1"/>
          <w:sz w:val="28"/>
          <w:szCs w:val="28"/>
          <w:lang w:eastAsia="ru-RU"/>
        </w:rPr>
      </w:pPr>
    </w:p>
    <w:p w:rsidR="00267FE7" w:rsidRPr="00267FE7" w:rsidRDefault="00267FE7" w:rsidP="00267FE7">
      <w:pPr>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267FE7">
        <w:rPr>
          <w:rFonts w:ascii="Times New Roman" w:eastAsia="Times New Roman" w:hAnsi="Times New Roman" w:cs="Times New Roman"/>
          <w:b/>
          <w:color w:val="000000" w:themeColor="text1"/>
          <w:sz w:val="28"/>
          <w:szCs w:val="28"/>
          <w:lang w:eastAsia="ru-RU"/>
        </w:rPr>
        <w:t xml:space="preserve">    </w:t>
      </w:r>
      <w:r w:rsidRPr="00267FE7">
        <w:rPr>
          <w:rFonts w:ascii="Times New Roman" w:eastAsia="Times New Roman" w:hAnsi="Times New Roman" w:cs="Times New Roman"/>
          <w:b/>
          <w:i/>
          <w:color w:val="000000" w:themeColor="text1"/>
          <w:sz w:val="28"/>
          <w:szCs w:val="28"/>
          <w:lang w:eastAsia="ru-RU"/>
        </w:rPr>
        <w:t xml:space="preserve">  2.2.2 Понижение уровни рождаемости населения</w:t>
      </w:r>
    </w:p>
    <w:p w:rsidR="00267FE7" w:rsidRPr="00267FE7" w:rsidRDefault="00267FE7" w:rsidP="00267FE7">
      <w:pPr>
        <w:spacing w:after="0" w:line="240" w:lineRule="auto"/>
        <w:ind w:firstLine="567"/>
        <w:jc w:val="both"/>
        <w:rPr>
          <w:rFonts w:ascii="Times New Roman" w:eastAsia="Times New Roman" w:hAnsi="Times New Roman" w:cs="Times New Roman"/>
          <w:color w:val="000000" w:themeColor="text1"/>
          <w:sz w:val="28"/>
          <w:szCs w:val="28"/>
          <w:u w:val="single"/>
          <w:lang w:eastAsia="ru-RU"/>
        </w:rPr>
      </w:pPr>
      <w:r w:rsidRPr="00267FE7">
        <w:rPr>
          <w:rFonts w:ascii="Times New Roman" w:eastAsia="Times New Roman" w:hAnsi="Times New Roman" w:cs="Times New Roman"/>
          <w:b/>
          <w:color w:val="000000" w:themeColor="text1"/>
          <w:sz w:val="28"/>
          <w:szCs w:val="28"/>
          <w:lang w:eastAsia="ru-RU"/>
        </w:rPr>
        <w:t xml:space="preserve">       </w:t>
      </w:r>
      <w:r w:rsidRPr="00267FE7">
        <w:rPr>
          <w:rFonts w:ascii="Times New Roman" w:eastAsia="Times New Roman" w:hAnsi="Times New Roman" w:cs="Times New Roman"/>
          <w:color w:val="000000" w:themeColor="text1"/>
          <w:sz w:val="28"/>
          <w:szCs w:val="28"/>
          <w:u w:val="single"/>
          <w:lang w:eastAsia="ru-RU"/>
        </w:rPr>
        <w:t>Комплекс проводимых мероприятий:</w:t>
      </w:r>
    </w:p>
    <w:p w:rsidR="00267FE7" w:rsidRPr="00267FE7" w:rsidRDefault="00267FE7" w:rsidP="00267FE7">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Внедрение современных технологий планирования семьи</w:t>
      </w:r>
    </w:p>
    <w:p w:rsidR="00267FE7" w:rsidRPr="00267FE7" w:rsidRDefault="00267FE7" w:rsidP="00267FE7">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Активизация работы молодежного центра здоровья внедрить с 2019г.</w:t>
      </w:r>
    </w:p>
    <w:p w:rsidR="00267FE7" w:rsidRPr="00267FE7" w:rsidRDefault="00267FE7" w:rsidP="00267FE7">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Обучение персонала поликлиники на семинарах и тренингах к дружелюбному отношению к молодежи</w:t>
      </w:r>
    </w:p>
    <w:p w:rsidR="00267FE7" w:rsidRPr="00267FE7" w:rsidRDefault="00267FE7" w:rsidP="00267FE7">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Привлечение к работе не правительственных организаций</w:t>
      </w:r>
    </w:p>
    <w:p w:rsidR="00267FE7" w:rsidRPr="00267FE7" w:rsidRDefault="00267FE7" w:rsidP="00267FE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 xml:space="preserve">      </w:t>
      </w:r>
    </w:p>
    <w:p w:rsidR="00267FE7" w:rsidRPr="00267FE7" w:rsidRDefault="00267FE7" w:rsidP="00267FE7">
      <w:pPr>
        <w:spacing w:after="0" w:line="240" w:lineRule="auto"/>
        <w:ind w:left="12" w:firstLine="708"/>
        <w:jc w:val="both"/>
        <w:rPr>
          <w:rFonts w:ascii="Times New Roman" w:eastAsia="Times New Roman" w:hAnsi="Times New Roman" w:cs="Times New Roman"/>
          <w:b/>
          <w:i/>
          <w:color w:val="000000" w:themeColor="text1"/>
          <w:sz w:val="28"/>
          <w:szCs w:val="28"/>
          <w:lang w:eastAsia="ru-RU"/>
        </w:rPr>
      </w:pPr>
      <w:r w:rsidRPr="00267FE7">
        <w:rPr>
          <w:rFonts w:ascii="Times New Roman" w:eastAsia="Times New Roman" w:hAnsi="Times New Roman" w:cs="Times New Roman"/>
          <w:b/>
          <w:i/>
          <w:color w:val="000000" w:themeColor="text1"/>
          <w:sz w:val="28"/>
          <w:szCs w:val="28"/>
          <w:lang w:eastAsia="ru-RU"/>
        </w:rPr>
        <w:t xml:space="preserve">    2.2.3. Понижение показателя смертности населения</w:t>
      </w:r>
    </w:p>
    <w:p w:rsidR="00267FE7" w:rsidRPr="00267FE7" w:rsidRDefault="00267FE7" w:rsidP="00267FE7">
      <w:pPr>
        <w:spacing w:after="0" w:line="240" w:lineRule="auto"/>
        <w:ind w:left="708" w:firstLine="12"/>
        <w:jc w:val="both"/>
        <w:rPr>
          <w:rFonts w:ascii="Times New Roman" w:eastAsia="Times New Roman" w:hAnsi="Times New Roman" w:cs="Times New Roman"/>
          <w:color w:val="000000" w:themeColor="text1"/>
          <w:sz w:val="28"/>
          <w:szCs w:val="28"/>
          <w:u w:val="single"/>
          <w:lang w:eastAsia="ru-RU"/>
        </w:rPr>
      </w:pPr>
      <w:r w:rsidRPr="00267FE7">
        <w:rPr>
          <w:rFonts w:ascii="Times New Roman" w:eastAsia="Times New Roman" w:hAnsi="Times New Roman" w:cs="Times New Roman"/>
          <w:color w:val="000000" w:themeColor="text1"/>
          <w:sz w:val="28"/>
          <w:szCs w:val="28"/>
          <w:u w:val="single"/>
          <w:lang w:eastAsia="ru-RU"/>
        </w:rPr>
        <w:t xml:space="preserve">     Комплекс проведенных мероприятий:</w:t>
      </w:r>
    </w:p>
    <w:p w:rsidR="00267FE7" w:rsidRPr="00267FE7" w:rsidRDefault="00267FE7" w:rsidP="00267FE7">
      <w:pPr>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Ранее выявление и своевременное лечение заболеваний сердечно-сосудистой системы</w:t>
      </w:r>
    </w:p>
    <w:p w:rsidR="00267FE7" w:rsidRPr="00267FE7" w:rsidRDefault="00267FE7" w:rsidP="00267FE7">
      <w:pPr>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Ранее выявление и своевременное лечение онкологических болезней</w:t>
      </w:r>
    </w:p>
    <w:p w:rsidR="00267FE7" w:rsidRPr="00267FE7" w:rsidRDefault="00267FE7" w:rsidP="00267FE7">
      <w:pPr>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Своевременное лечение в амбулаторных условиях (стационарзамещающая терапия) и плановая госпитализация</w:t>
      </w: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jc w:val="both"/>
        <w:rPr>
          <w:rFonts w:ascii="Times New Roman" w:eastAsia="Times New Roman" w:hAnsi="Times New Roman" w:cs="Times New Roman"/>
          <w:b/>
          <w:i/>
          <w:color w:val="000000" w:themeColor="text1"/>
          <w:sz w:val="28"/>
          <w:szCs w:val="28"/>
          <w:lang w:eastAsia="ru-RU"/>
        </w:rPr>
      </w:pPr>
    </w:p>
    <w:p w:rsidR="00267FE7" w:rsidRPr="00267FE7" w:rsidRDefault="00267FE7" w:rsidP="00267FE7">
      <w:pPr>
        <w:spacing w:after="0" w:line="240" w:lineRule="auto"/>
        <w:ind w:left="12" w:firstLine="708"/>
        <w:jc w:val="both"/>
        <w:rPr>
          <w:rFonts w:ascii="Times New Roman" w:eastAsia="Times New Roman" w:hAnsi="Times New Roman" w:cs="Times New Roman"/>
          <w:b/>
          <w:i/>
          <w:color w:val="000000" w:themeColor="text1"/>
          <w:sz w:val="28"/>
          <w:szCs w:val="28"/>
          <w:lang w:eastAsia="ru-RU"/>
        </w:rPr>
      </w:pPr>
      <w:r w:rsidRPr="00267FE7">
        <w:rPr>
          <w:rFonts w:ascii="Times New Roman" w:eastAsia="Times New Roman" w:hAnsi="Times New Roman" w:cs="Times New Roman"/>
          <w:b/>
          <w:i/>
          <w:color w:val="000000" w:themeColor="text1"/>
          <w:sz w:val="28"/>
          <w:szCs w:val="28"/>
          <w:lang w:eastAsia="ru-RU"/>
        </w:rPr>
        <w:t xml:space="preserve">  2.2.4. Тенденция к повышению численности прикрепленного населения</w:t>
      </w:r>
    </w:p>
    <w:p w:rsidR="00267FE7" w:rsidRPr="00267FE7" w:rsidRDefault="00267FE7" w:rsidP="00267FE7">
      <w:pPr>
        <w:spacing w:before="100" w:beforeAutospacing="1" w:after="0" w:line="240" w:lineRule="auto"/>
        <w:ind w:firstLine="567"/>
        <w:jc w:val="both"/>
        <w:rPr>
          <w:rFonts w:ascii="Times New Roman" w:eastAsia="Times New Roman" w:hAnsi="Times New Roman" w:cs="Times New Roman"/>
          <w:b/>
          <w:color w:val="000000" w:themeColor="text1"/>
          <w:sz w:val="28"/>
          <w:szCs w:val="28"/>
          <w:lang w:eastAsia="ru-RU"/>
        </w:rPr>
      </w:pPr>
      <w:r w:rsidRPr="00267FE7">
        <w:rPr>
          <w:rFonts w:ascii="Times New Roman" w:eastAsia="Times New Roman" w:hAnsi="Times New Roman" w:cs="Times New Roman"/>
          <w:b/>
          <w:noProof/>
          <w:color w:val="000000" w:themeColor="text1"/>
          <w:sz w:val="28"/>
          <w:szCs w:val="28"/>
          <w:lang w:eastAsia="ru-RU"/>
        </w:rPr>
        <w:drawing>
          <wp:inline distT="0" distB="0" distL="0" distR="0" wp14:anchorId="7CE5B83F" wp14:editId="13DA4199">
            <wp:extent cx="7981950" cy="19335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7FE7" w:rsidRPr="00267FE7" w:rsidRDefault="00267FE7" w:rsidP="00267FE7">
      <w:pPr>
        <w:spacing w:before="100" w:beforeAutospacing="1" w:after="0" w:line="240" w:lineRule="auto"/>
        <w:ind w:left="567" w:firstLine="567"/>
        <w:jc w:val="both"/>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 xml:space="preserve">Таким образом, численность прикрепленного населения поликлиники в сравнении </w:t>
      </w:r>
      <w:r w:rsidR="006F793B">
        <w:rPr>
          <w:rFonts w:ascii="Times New Roman" w:eastAsia="Times New Roman" w:hAnsi="Times New Roman" w:cs="Times New Roman"/>
          <w:color w:val="000000" w:themeColor="text1"/>
          <w:sz w:val="28"/>
          <w:szCs w:val="28"/>
          <w:lang w:eastAsia="ru-RU"/>
        </w:rPr>
        <w:t>с 2016 годом повысилось до 34546</w:t>
      </w:r>
      <w:r w:rsidRPr="00267FE7">
        <w:rPr>
          <w:rFonts w:ascii="Times New Roman" w:eastAsia="Times New Roman" w:hAnsi="Times New Roman" w:cs="Times New Roman"/>
          <w:color w:val="000000" w:themeColor="text1"/>
          <w:sz w:val="28"/>
          <w:szCs w:val="28"/>
          <w:lang w:eastAsia="ru-RU"/>
        </w:rPr>
        <w:t xml:space="preserve"> в 2019, за счет принципа свободного прикрепления населения на основании приказа №238 МЗ РК.</w:t>
      </w:r>
    </w:p>
    <w:p w:rsidR="00267FE7" w:rsidRPr="00267FE7" w:rsidRDefault="00267FE7" w:rsidP="00267FE7">
      <w:pPr>
        <w:spacing w:before="100" w:beforeAutospacing="1" w:after="0" w:line="240" w:lineRule="auto"/>
        <w:ind w:left="567" w:firstLine="567"/>
        <w:jc w:val="both"/>
        <w:rPr>
          <w:rFonts w:ascii="Times New Roman" w:eastAsia="Times New Roman" w:hAnsi="Times New Roman" w:cs="Times New Roman"/>
          <w:color w:val="000000" w:themeColor="text1"/>
          <w:sz w:val="28"/>
          <w:szCs w:val="28"/>
          <w:lang w:eastAsia="ru-RU"/>
        </w:rPr>
      </w:pPr>
    </w:p>
    <w:p w:rsidR="00267FE7" w:rsidRPr="00267FE7" w:rsidRDefault="00267FE7" w:rsidP="00267FE7">
      <w:pPr>
        <w:tabs>
          <w:tab w:val="left" w:pos="1134"/>
        </w:tabs>
        <w:spacing w:after="0"/>
        <w:ind w:left="567" w:firstLine="709"/>
        <w:rPr>
          <w:rFonts w:ascii="Times New Roman" w:eastAsia="Calibri" w:hAnsi="Times New Roman" w:cs="Times New Roman"/>
          <w:b/>
          <w:sz w:val="28"/>
          <w:szCs w:val="28"/>
        </w:rPr>
      </w:pPr>
    </w:p>
    <w:p w:rsidR="00267FE7" w:rsidRPr="00267FE7" w:rsidRDefault="00267FE7" w:rsidP="00267FE7">
      <w:pPr>
        <w:tabs>
          <w:tab w:val="left" w:pos="1134"/>
        </w:tabs>
        <w:spacing w:after="0"/>
        <w:ind w:left="567" w:firstLine="709"/>
        <w:rPr>
          <w:rFonts w:ascii="Times New Roman" w:eastAsia="Calibri" w:hAnsi="Times New Roman" w:cs="Times New Roman"/>
          <w:b/>
          <w:sz w:val="28"/>
          <w:szCs w:val="28"/>
        </w:rPr>
      </w:pPr>
      <w:r w:rsidRPr="00267FE7">
        <w:rPr>
          <w:rFonts w:ascii="Times New Roman" w:eastAsia="Calibri" w:hAnsi="Times New Roman" w:cs="Times New Roman"/>
          <w:b/>
          <w:sz w:val="28"/>
          <w:szCs w:val="28"/>
        </w:rPr>
        <w:t xml:space="preserve"> </w:t>
      </w:r>
    </w:p>
    <w:p w:rsidR="00267FE7" w:rsidRPr="00267FE7" w:rsidRDefault="00267FE7" w:rsidP="00267FE7">
      <w:pPr>
        <w:ind w:left="567" w:firstLine="709"/>
        <w:jc w:val="both"/>
        <w:textAlignment w:val="baseline"/>
        <w:rPr>
          <w:rFonts w:ascii="Times New Roman" w:eastAsia="Times New Roman" w:hAnsi="Times New Roman" w:cs="Times New Roman"/>
          <w:b/>
          <w:bCs/>
          <w:sz w:val="28"/>
          <w:szCs w:val="28"/>
        </w:rPr>
      </w:pPr>
      <w:r w:rsidRPr="00267FE7">
        <w:rPr>
          <w:rFonts w:ascii="Times New Roman" w:eastAsia="Times New Roman" w:hAnsi="Times New Roman" w:cs="Times New Roman"/>
          <w:b/>
          <w:bCs/>
          <w:sz w:val="28"/>
          <w:szCs w:val="28"/>
        </w:rPr>
        <w:t>Таблица 4. Структура обращений пациентов в ГП №32.</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2"/>
        <w:gridCol w:w="2268"/>
        <w:gridCol w:w="2693"/>
      </w:tblGrid>
      <w:tr w:rsidR="00267FE7" w:rsidRPr="00267FE7" w:rsidTr="00267FE7">
        <w:trPr>
          <w:trHeight w:val="322"/>
        </w:trPr>
        <w:tc>
          <w:tcPr>
            <w:tcW w:w="568" w:type="dxa"/>
            <w:vMerge w:val="restart"/>
          </w:tcPr>
          <w:p w:rsidR="00267FE7" w:rsidRPr="00267FE7" w:rsidRDefault="00267FE7" w:rsidP="00267FE7">
            <w:pPr>
              <w:spacing w:after="0" w:line="240" w:lineRule="auto"/>
              <w:ind w:left="567" w:firstLine="709"/>
              <w:jc w:val="both"/>
              <w:rPr>
                <w:rFonts w:ascii="Times New Roman" w:eastAsia="Times New Roman" w:hAnsi="Times New Roman" w:cs="Times New Roman"/>
                <w:sz w:val="28"/>
                <w:szCs w:val="28"/>
              </w:rPr>
            </w:pPr>
            <w:r w:rsidRPr="00267FE7">
              <w:rPr>
                <w:rFonts w:ascii="Times New Roman" w:eastAsia="Times New Roman" w:hAnsi="Times New Roman" w:cs="Times New Roman"/>
                <w:sz w:val="28"/>
                <w:szCs w:val="28"/>
              </w:rPr>
              <w:t>№</w:t>
            </w:r>
          </w:p>
        </w:tc>
        <w:tc>
          <w:tcPr>
            <w:tcW w:w="4252" w:type="dxa"/>
            <w:vMerge w:val="restart"/>
          </w:tcPr>
          <w:p w:rsidR="00267FE7" w:rsidRPr="00267FE7" w:rsidRDefault="00267FE7" w:rsidP="00267FE7">
            <w:pPr>
              <w:spacing w:after="0" w:line="240" w:lineRule="auto"/>
              <w:ind w:left="567" w:firstLine="709"/>
              <w:jc w:val="both"/>
              <w:rPr>
                <w:rFonts w:ascii="Times New Roman" w:eastAsia="Times New Roman" w:hAnsi="Times New Roman" w:cs="Times New Roman"/>
                <w:sz w:val="28"/>
                <w:szCs w:val="28"/>
              </w:rPr>
            </w:pPr>
            <w:r w:rsidRPr="00267FE7">
              <w:rPr>
                <w:rFonts w:ascii="Times New Roman" w:eastAsia="Times New Roman" w:hAnsi="Times New Roman" w:cs="Times New Roman"/>
                <w:sz w:val="28"/>
                <w:szCs w:val="28"/>
              </w:rPr>
              <w:t>Наименование</w:t>
            </w:r>
          </w:p>
        </w:tc>
        <w:tc>
          <w:tcPr>
            <w:tcW w:w="2268" w:type="dxa"/>
            <w:vMerge w:val="restart"/>
          </w:tcPr>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2019г</w:t>
            </w:r>
          </w:p>
        </w:tc>
        <w:tc>
          <w:tcPr>
            <w:tcW w:w="2693" w:type="dxa"/>
            <w:vMerge w:val="restart"/>
          </w:tcPr>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2018г</w:t>
            </w:r>
          </w:p>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p>
        </w:tc>
      </w:tr>
      <w:tr w:rsidR="00267FE7" w:rsidRPr="00267FE7" w:rsidTr="00267FE7">
        <w:trPr>
          <w:trHeight w:val="322"/>
        </w:trPr>
        <w:tc>
          <w:tcPr>
            <w:tcW w:w="568" w:type="dxa"/>
            <w:vMerge/>
          </w:tcPr>
          <w:p w:rsidR="00267FE7" w:rsidRPr="00267FE7" w:rsidRDefault="00267FE7" w:rsidP="00267FE7">
            <w:pPr>
              <w:spacing w:after="0" w:line="240" w:lineRule="auto"/>
              <w:ind w:left="567" w:firstLine="709"/>
              <w:jc w:val="both"/>
              <w:rPr>
                <w:rFonts w:ascii="Times New Roman" w:eastAsia="Times New Roman" w:hAnsi="Times New Roman" w:cs="Times New Roman"/>
                <w:sz w:val="28"/>
                <w:szCs w:val="28"/>
              </w:rPr>
            </w:pPr>
          </w:p>
        </w:tc>
        <w:tc>
          <w:tcPr>
            <w:tcW w:w="4252" w:type="dxa"/>
            <w:vMerge/>
          </w:tcPr>
          <w:p w:rsidR="00267FE7" w:rsidRPr="00267FE7" w:rsidRDefault="00267FE7" w:rsidP="00267FE7">
            <w:pPr>
              <w:spacing w:after="0" w:line="240" w:lineRule="auto"/>
              <w:ind w:left="567" w:firstLine="709"/>
              <w:jc w:val="both"/>
              <w:rPr>
                <w:rFonts w:ascii="Times New Roman" w:eastAsia="Times New Roman" w:hAnsi="Times New Roman" w:cs="Times New Roman"/>
                <w:sz w:val="28"/>
                <w:szCs w:val="28"/>
              </w:rPr>
            </w:pPr>
          </w:p>
        </w:tc>
        <w:tc>
          <w:tcPr>
            <w:tcW w:w="2268" w:type="dxa"/>
            <w:vMerge/>
          </w:tcPr>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p>
        </w:tc>
        <w:tc>
          <w:tcPr>
            <w:tcW w:w="2693" w:type="dxa"/>
            <w:vMerge/>
          </w:tcPr>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p>
        </w:tc>
      </w:tr>
      <w:tr w:rsidR="00267FE7" w:rsidRPr="00267FE7" w:rsidTr="00267FE7">
        <w:trPr>
          <w:trHeight w:val="157"/>
        </w:trPr>
        <w:tc>
          <w:tcPr>
            <w:tcW w:w="568" w:type="dxa"/>
          </w:tcPr>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w:t>
            </w:r>
          </w:p>
        </w:tc>
        <w:tc>
          <w:tcPr>
            <w:tcW w:w="4252" w:type="dxa"/>
          </w:tcPr>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Всего</w:t>
            </w:r>
          </w:p>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из них:</w:t>
            </w:r>
          </w:p>
        </w:tc>
        <w:tc>
          <w:tcPr>
            <w:tcW w:w="2268" w:type="dxa"/>
          </w:tcPr>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110</w:t>
            </w:r>
          </w:p>
        </w:tc>
        <w:tc>
          <w:tcPr>
            <w:tcW w:w="2693" w:type="dxa"/>
          </w:tcPr>
          <w:p w:rsidR="00267FE7" w:rsidRPr="00267FE7" w:rsidRDefault="00267FE7" w:rsidP="00267FE7">
            <w:pPr>
              <w:spacing w:after="0" w:line="240" w:lineRule="auto"/>
              <w:ind w:left="567" w:firstLine="709"/>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152</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w:t>
            </w:r>
          </w:p>
        </w:tc>
        <w:tc>
          <w:tcPr>
            <w:tcW w:w="4252" w:type="dxa"/>
          </w:tcPr>
          <w:p w:rsidR="00267FE7" w:rsidRPr="00267FE7" w:rsidRDefault="00267FE7" w:rsidP="00267FE7">
            <w:pPr>
              <w:spacing w:after="0" w:line="240" w:lineRule="auto"/>
              <w:ind w:firstLine="567"/>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 xml:space="preserve"> ОП</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8</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12</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3</w:t>
            </w:r>
          </w:p>
        </w:tc>
        <w:tc>
          <w:tcPr>
            <w:tcW w:w="4252" w:type="dxa"/>
          </w:tcPr>
          <w:p w:rsidR="00267FE7" w:rsidRPr="00267FE7" w:rsidRDefault="00267FE7" w:rsidP="00267FE7">
            <w:pPr>
              <w:spacing w:after="0" w:line="240" w:lineRule="auto"/>
              <w:ind w:firstLine="567"/>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lang w:val="en-US"/>
              </w:rPr>
              <w:t>Call-</w:t>
            </w:r>
            <w:r w:rsidRPr="00267FE7">
              <w:rPr>
                <w:rFonts w:ascii="Times New Roman" w:eastAsia="Times New Roman" w:hAnsi="Times New Roman" w:cs="Times New Roman"/>
                <w:sz w:val="24"/>
                <w:szCs w:val="24"/>
              </w:rPr>
              <w:t>центр</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28</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4</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 xml:space="preserve">Структура обращений в ОП и </w:t>
            </w:r>
            <w:r w:rsidRPr="00267FE7">
              <w:rPr>
                <w:rFonts w:ascii="Times New Roman" w:eastAsia="Times New Roman" w:hAnsi="Times New Roman" w:cs="Times New Roman"/>
                <w:sz w:val="24"/>
                <w:szCs w:val="24"/>
                <w:lang w:val="en-US"/>
              </w:rPr>
              <w:t>Call</w:t>
            </w:r>
            <w:r w:rsidRPr="00267FE7">
              <w:rPr>
                <w:rFonts w:ascii="Times New Roman" w:eastAsia="Times New Roman" w:hAnsi="Times New Roman" w:cs="Times New Roman"/>
                <w:sz w:val="24"/>
                <w:szCs w:val="24"/>
              </w:rPr>
              <w:t>-центр:</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lastRenderedPageBreak/>
              <w:t>5</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-жалобы</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6</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4</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6</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-консультации</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16</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7</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-справки</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6</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8</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-прочие</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13</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12</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9</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На качество оказания медпомощи</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7</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14</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10</w:t>
            </w:r>
          </w:p>
        </w:tc>
        <w:tc>
          <w:tcPr>
            <w:tcW w:w="4252" w:type="dxa"/>
          </w:tcPr>
          <w:p w:rsidR="00267FE7" w:rsidRPr="00267FE7" w:rsidRDefault="00267FE7" w:rsidP="00267FE7">
            <w:pPr>
              <w:spacing w:after="0" w:line="240" w:lineRule="auto"/>
              <w:ind w:firstLine="567"/>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Устные</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5</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9</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11</w:t>
            </w:r>
          </w:p>
        </w:tc>
        <w:tc>
          <w:tcPr>
            <w:tcW w:w="4252" w:type="dxa"/>
          </w:tcPr>
          <w:p w:rsidR="00267FE7" w:rsidRPr="00267FE7" w:rsidRDefault="00267FE7" w:rsidP="00267FE7">
            <w:pPr>
              <w:spacing w:after="0" w:line="240" w:lineRule="auto"/>
              <w:ind w:firstLine="567"/>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Письменные</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5</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12</w:t>
            </w:r>
          </w:p>
        </w:tc>
        <w:tc>
          <w:tcPr>
            <w:tcW w:w="4252" w:type="dxa"/>
          </w:tcPr>
          <w:p w:rsidR="00267FE7" w:rsidRPr="00267FE7" w:rsidRDefault="00267FE7" w:rsidP="00267FE7">
            <w:pPr>
              <w:spacing w:after="0" w:line="240" w:lineRule="auto"/>
              <w:ind w:firstLine="567"/>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Структура обращений:</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13</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-Некачественное обследование</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7</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14</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14</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-Отказ в госпитализации</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14</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16</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15</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 Обоснованность выдачи листка нетрудоспособности</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16</w:t>
            </w:r>
          </w:p>
        </w:tc>
        <w:tc>
          <w:tcPr>
            <w:tcW w:w="4252" w:type="dxa"/>
          </w:tcPr>
          <w:p w:rsidR="00267FE7" w:rsidRPr="00267FE7" w:rsidRDefault="00267FE7" w:rsidP="00267FE7">
            <w:pPr>
              <w:spacing w:after="0" w:line="240" w:lineRule="auto"/>
              <w:jc w:val="both"/>
              <w:textAlignment w:val="baseline"/>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 xml:space="preserve"> -Недостатки в организации </w:t>
            </w:r>
          </w:p>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мед. помощи</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0</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17</w:t>
            </w:r>
          </w:p>
        </w:tc>
        <w:tc>
          <w:tcPr>
            <w:tcW w:w="4252" w:type="dxa"/>
          </w:tcPr>
          <w:p w:rsidR="00267FE7" w:rsidRPr="00267FE7" w:rsidRDefault="00267FE7" w:rsidP="00267FE7">
            <w:pPr>
              <w:spacing w:after="0" w:line="240" w:lineRule="auto"/>
              <w:jc w:val="both"/>
              <w:textAlignment w:val="baseline"/>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-Нарушение</w:t>
            </w:r>
          </w:p>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этики и деонтологии</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4</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18</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-Жалобы на руководителя</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0</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19</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-Взимание денежных средств</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0</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20</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-Приобретение медикаментов, входящих в список в ЖВЛС, ГОБМП</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21</w:t>
            </w:r>
          </w:p>
        </w:tc>
        <w:tc>
          <w:tcPr>
            <w:tcW w:w="4252" w:type="dxa"/>
          </w:tcPr>
          <w:p w:rsidR="00267FE7" w:rsidRPr="00267FE7" w:rsidRDefault="00267FE7" w:rsidP="00267FE7">
            <w:pPr>
              <w:spacing w:after="0" w:line="240" w:lineRule="auto"/>
              <w:jc w:val="both"/>
              <w:textAlignment w:val="baseline"/>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-Прочие</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6</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8</w:t>
            </w:r>
          </w:p>
        </w:tc>
      </w:tr>
      <w:tr w:rsidR="00267FE7" w:rsidRPr="00267FE7" w:rsidTr="00267FE7">
        <w:trPr>
          <w:trHeight w:val="157"/>
        </w:trPr>
        <w:tc>
          <w:tcPr>
            <w:tcW w:w="568"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22</w:t>
            </w:r>
          </w:p>
        </w:tc>
        <w:tc>
          <w:tcPr>
            <w:tcW w:w="4252" w:type="dxa"/>
          </w:tcPr>
          <w:p w:rsidR="00267FE7" w:rsidRPr="00267FE7" w:rsidRDefault="00267FE7" w:rsidP="00267FE7">
            <w:pPr>
              <w:spacing w:after="0" w:line="240" w:lineRule="auto"/>
              <w:jc w:val="both"/>
              <w:rPr>
                <w:rFonts w:ascii="Times New Roman" w:eastAsia="Times New Roman" w:hAnsi="Times New Roman" w:cs="Times New Roman"/>
                <w:sz w:val="24"/>
                <w:szCs w:val="24"/>
              </w:rPr>
            </w:pPr>
            <w:r w:rsidRPr="00267FE7">
              <w:rPr>
                <w:rFonts w:ascii="Times New Roman" w:eastAsia="Times New Roman" w:hAnsi="Times New Roman" w:cs="Times New Roman"/>
                <w:sz w:val="24"/>
                <w:szCs w:val="24"/>
              </w:rPr>
              <w:t xml:space="preserve">Обоснованность жалоб  </w:t>
            </w:r>
          </w:p>
        </w:tc>
        <w:tc>
          <w:tcPr>
            <w:tcW w:w="2268" w:type="dxa"/>
          </w:tcPr>
          <w:p w:rsidR="00267FE7" w:rsidRPr="00267FE7" w:rsidRDefault="00267FE7" w:rsidP="00267FE7">
            <w:pPr>
              <w:spacing w:after="0" w:line="240" w:lineRule="auto"/>
              <w:jc w:val="both"/>
              <w:rPr>
                <w:rFonts w:ascii="Times New Roman" w:eastAsia="Times New Roman" w:hAnsi="Times New Roman" w:cs="Times New Roman"/>
                <w:sz w:val="28"/>
                <w:szCs w:val="28"/>
              </w:rPr>
            </w:pPr>
            <w:r w:rsidRPr="00267FE7">
              <w:rPr>
                <w:rFonts w:ascii="Times New Roman" w:eastAsia="Times New Roman" w:hAnsi="Times New Roman" w:cs="Times New Roman"/>
                <w:sz w:val="28"/>
                <w:szCs w:val="28"/>
              </w:rPr>
              <w:t>0</w:t>
            </w:r>
          </w:p>
        </w:tc>
        <w:tc>
          <w:tcPr>
            <w:tcW w:w="2693" w:type="dxa"/>
          </w:tcPr>
          <w:p w:rsidR="00267FE7" w:rsidRPr="00267FE7" w:rsidRDefault="00267FE7" w:rsidP="00267FE7">
            <w:pPr>
              <w:spacing w:after="0" w:line="240" w:lineRule="auto"/>
              <w:jc w:val="both"/>
              <w:rPr>
                <w:rFonts w:ascii="Times New Roman" w:eastAsia="Times New Roman" w:hAnsi="Times New Roman" w:cs="Times New Roman"/>
                <w:sz w:val="28"/>
                <w:szCs w:val="28"/>
              </w:rPr>
            </w:pPr>
            <w:r w:rsidRPr="00267FE7">
              <w:rPr>
                <w:rFonts w:ascii="Times New Roman" w:eastAsia="Times New Roman" w:hAnsi="Times New Roman" w:cs="Times New Roman"/>
                <w:sz w:val="28"/>
                <w:szCs w:val="28"/>
              </w:rPr>
              <w:t>0</w:t>
            </w:r>
          </w:p>
        </w:tc>
      </w:tr>
    </w:tbl>
    <w:p w:rsidR="00267FE7" w:rsidRPr="00267FE7" w:rsidRDefault="00267FE7" w:rsidP="00267FE7">
      <w:pPr>
        <w:spacing w:after="0"/>
        <w:ind w:firstLine="708"/>
        <w:jc w:val="both"/>
        <w:textAlignment w:val="baseline"/>
        <w:rPr>
          <w:rFonts w:ascii="Times New Roman" w:eastAsia="Times New Roman" w:hAnsi="Times New Roman" w:cs="Times New Roman"/>
          <w:bCs/>
          <w:sz w:val="28"/>
          <w:szCs w:val="28"/>
        </w:rPr>
      </w:pPr>
    </w:p>
    <w:p w:rsidR="00267FE7" w:rsidRPr="00267FE7" w:rsidRDefault="00267FE7" w:rsidP="00267FE7">
      <w:pPr>
        <w:spacing w:after="0" w:line="240" w:lineRule="auto"/>
        <w:ind w:left="567" w:firstLine="708"/>
        <w:jc w:val="both"/>
        <w:textAlignment w:val="baseline"/>
        <w:rPr>
          <w:rFonts w:ascii="Times New Roman" w:eastAsia="Times New Roman" w:hAnsi="Times New Roman" w:cs="Times New Roman"/>
          <w:bCs/>
          <w:sz w:val="28"/>
          <w:szCs w:val="28"/>
        </w:rPr>
      </w:pPr>
      <w:r w:rsidRPr="00267FE7">
        <w:rPr>
          <w:rFonts w:ascii="Times New Roman" w:eastAsia="Times New Roman" w:hAnsi="Times New Roman" w:cs="Times New Roman"/>
          <w:bCs/>
          <w:sz w:val="28"/>
          <w:szCs w:val="28"/>
        </w:rPr>
        <w:t>В структуре обращаемости по ГП №32 за 6 месяцев 2019г  отмечается уменьшение обращений населения по вопросам оказания медицинской помощи по сравнению с аналогичными периодами 2018г.</w:t>
      </w:r>
    </w:p>
    <w:p w:rsidR="00267FE7" w:rsidRPr="00267FE7" w:rsidRDefault="00267FE7" w:rsidP="00267FE7">
      <w:pPr>
        <w:spacing w:after="0" w:line="240" w:lineRule="auto"/>
        <w:ind w:left="567"/>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 xml:space="preserve">Динамика обращений пациентов на качество оказания медицинской помощи за последние 2 года по ГП №32 имеет положительную тенденцию: (2019г-7, 2018г-14), аналогичная динамика обращений на нарушение этики и деонтологии сотрудников (2019г.-2, 2018г.-4.  </w:t>
      </w:r>
    </w:p>
    <w:p w:rsidR="00267FE7" w:rsidRPr="00267FE7" w:rsidRDefault="00267FE7" w:rsidP="00267FE7">
      <w:pPr>
        <w:spacing w:after="0" w:line="240" w:lineRule="auto"/>
        <w:ind w:left="567"/>
        <w:jc w:val="both"/>
        <w:rPr>
          <w:rFonts w:ascii="Times New Roman" w:eastAsia="Calibri" w:hAnsi="Times New Roman" w:cs="Times New Roman"/>
          <w:sz w:val="28"/>
          <w:szCs w:val="28"/>
          <w:lang w:eastAsia="ru-RU"/>
        </w:rPr>
      </w:pPr>
      <w:r w:rsidRPr="00267FE7">
        <w:rPr>
          <w:rFonts w:ascii="Times New Roman" w:eastAsia="Calibri" w:hAnsi="Times New Roman" w:cs="Times New Roman"/>
          <w:sz w:val="28"/>
          <w:szCs w:val="28"/>
          <w:lang w:eastAsia="ru-RU"/>
        </w:rPr>
        <w:t>За  2018, 2019г - обоснованных  жалоб пациентов  по ГП №32 нет.</w:t>
      </w:r>
    </w:p>
    <w:p w:rsidR="00267FE7" w:rsidRPr="00267FE7" w:rsidRDefault="00267FE7" w:rsidP="00267FE7">
      <w:pPr>
        <w:spacing w:after="0" w:line="240" w:lineRule="auto"/>
        <w:ind w:left="567"/>
        <w:jc w:val="both"/>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lastRenderedPageBreak/>
        <w:t xml:space="preserve"> В связи с обращениями граждан с сотрудниками поликлиники на еженедельных планёрках регулярно и индивидуально с отдельными сотрудниками  поликлиники (при необходимости) проводится беседа по вопросам оказания медицинской помощи прикреплённому населению.  </w:t>
      </w:r>
    </w:p>
    <w:p w:rsidR="00267FE7" w:rsidRPr="00267FE7" w:rsidRDefault="00267FE7" w:rsidP="00267FE7">
      <w:pPr>
        <w:spacing w:after="0" w:line="240" w:lineRule="auto"/>
        <w:ind w:left="567" w:firstLine="567"/>
        <w:jc w:val="both"/>
        <w:rPr>
          <w:rFonts w:ascii="Times New Roman" w:eastAsia="Times New Roman" w:hAnsi="Times New Roman" w:cs="Times New Roman"/>
          <w:bCs/>
          <w:sz w:val="28"/>
          <w:szCs w:val="28"/>
          <w:lang w:eastAsia="ru-RU"/>
        </w:rPr>
      </w:pPr>
      <w:r w:rsidRPr="00267FE7">
        <w:rPr>
          <w:rFonts w:ascii="Times New Roman" w:eastAsia="Times New Roman" w:hAnsi="Times New Roman" w:cs="Times New Roman"/>
          <w:bCs/>
          <w:sz w:val="28"/>
          <w:szCs w:val="28"/>
          <w:lang w:eastAsia="ru-RU"/>
        </w:rPr>
        <w:t xml:space="preserve">Все обращения разобраны Службой поддержки пациента и внутреннего аудита, составлены протоколы разборов,  даны ответы заявителям  в письменной или устной форме в срок, пожелания пациентов  удовлетворены в полном объеме. </w:t>
      </w:r>
    </w:p>
    <w:p w:rsidR="00267FE7" w:rsidRPr="00267FE7" w:rsidRDefault="00267FE7" w:rsidP="00267FE7">
      <w:pPr>
        <w:spacing w:after="0" w:line="240" w:lineRule="auto"/>
        <w:ind w:left="567"/>
        <w:jc w:val="both"/>
        <w:rPr>
          <w:rFonts w:ascii="Times New Roman" w:eastAsia="Times New Roman" w:hAnsi="Times New Roman" w:cs="Times New Roman"/>
          <w:sz w:val="28"/>
          <w:szCs w:val="28"/>
          <w:lang w:eastAsia="ru-RU"/>
        </w:rPr>
      </w:pPr>
      <w:r w:rsidRPr="00267FE7">
        <w:rPr>
          <w:rFonts w:ascii="Times New Roman" w:eastAsia="Times New Roman" w:hAnsi="Times New Roman" w:cs="Times New Roman"/>
          <w:sz w:val="28"/>
          <w:szCs w:val="28"/>
          <w:lang w:eastAsia="ru-RU"/>
        </w:rPr>
        <w:t xml:space="preserve">   В каждом отделении поликлиники разработаны внутренние индикаторы, характерные для данного отделения.  Ежемесячно Службой поддержки пациента и внутреннего аудита проводится мониторинг их выполнения. По показателям выполнения внешних и внутренних индикаторов осуществляются дополнительные выплаты (СКПН, дифференцированная оплата).</w:t>
      </w:r>
    </w:p>
    <w:p w:rsidR="00267FE7" w:rsidRPr="00267FE7" w:rsidRDefault="00267FE7" w:rsidP="00267FE7">
      <w:pPr>
        <w:spacing w:line="240" w:lineRule="auto"/>
        <w:ind w:firstLine="708"/>
        <w:jc w:val="both"/>
        <w:rPr>
          <w:rFonts w:ascii="Times New Roman" w:eastAsia="Calibri" w:hAnsi="Times New Roman" w:cs="Times New Roman"/>
          <w:b/>
          <w:bCs/>
          <w:sz w:val="28"/>
          <w:szCs w:val="28"/>
        </w:rPr>
      </w:pPr>
    </w:p>
    <w:p w:rsidR="00267FE7" w:rsidRPr="00267FE7" w:rsidRDefault="00267FE7" w:rsidP="00267FE7">
      <w:pPr>
        <w:spacing w:line="240" w:lineRule="auto"/>
        <w:ind w:firstLine="708"/>
        <w:jc w:val="both"/>
        <w:rPr>
          <w:rFonts w:ascii="Times New Roman" w:eastAsia="Calibri" w:hAnsi="Times New Roman" w:cs="Times New Roman"/>
          <w:b/>
          <w:bCs/>
          <w:sz w:val="28"/>
          <w:szCs w:val="28"/>
        </w:rPr>
      </w:pPr>
    </w:p>
    <w:p w:rsidR="00267FE7" w:rsidRPr="00267FE7" w:rsidRDefault="00267FE7" w:rsidP="00267FE7">
      <w:pPr>
        <w:spacing w:line="240" w:lineRule="auto"/>
        <w:ind w:firstLine="708"/>
        <w:jc w:val="both"/>
        <w:rPr>
          <w:rFonts w:ascii="Times New Roman" w:eastAsia="Calibri" w:hAnsi="Times New Roman" w:cs="Times New Roman"/>
          <w:sz w:val="28"/>
          <w:szCs w:val="28"/>
        </w:rPr>
      </w:pPr>
      <w:r w:rsidRPr="00267FE7">
        <w:rPr>
          <w:rFonts w:ascii="Times New Roman" w:eastAsia="Calibri" w:hAnsi="Times New Roman" w:cs="Times New Roman"/>
          <w:b/>
          <w:bCs/>
          <w:sz w:val="28"/>
          <w:szCs w:val="28"/>
        </w:rPr>
        <w:t xml:space="preserve"> </w:t>
      </w:r>
      <w:r w:rsidRPr="00267FE7">
        <w:rPr>
          <w:rFonts w:ascii="Times New Roman" w:eastAsia="Calibri" w:hAnsi="Times New Roman" w:cs="Times New Roman"/>
          <w:b/>
          <w:bCs/>
          <w:sz w:val="28"/>
          <w:szCs w:val="28"/>
        </w:rPr>
        <w:tab/>
        <w:t>Безопасность пациентов</w:t>
      </w:r>
      <w:r w:rsidRPr="00267FE7">
        <w:rPr>
          <w:rFonts w:ascii="Times New Roman" w:eastAsia="Calibri" w:hAnsi="Times New Roman" w:cs="Times New Roman"/>
          <w:b/>
          <w:sz w:val="28"/>
          <w:szCs w:val="28"/>
        </w:rPr>
        <w:t xml:space="preserve"> </w:t>
      </w:r>
    </w:p>
    <w:p w:rsidR="00267FE7" w:rsidRPr="00267FE7" w:rsidRDefault="00267FE7" w:rsidP="00267FE7">
      <w:pPr>
        <w:spacing w:line="240" w:lineRule="auto"/>
        <w:ind w:left="567" w:firstLine="709"/>
        <w:jc w:val="both"/>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lang w:val="kk-KZ"/>
        </w:rPr>
        <w:t xml:space="preserve">            </w:t>
      </w:r>
      <w:r w:rsidRPr="00267FE7">
        <w:rPr>
          <w:rFonts w:ascii="Times New Roman" w:eastAsia="Calibri" w:hAnsi="Times New Roman" w:cs="Times New Roman"/>
          <w:sz w:val="28"/>
          <w:szCs w:val="28"/>
        </w:rPr>
        <w:t>Во исполнение Закона РК от 13 апреля 2005 года № 39-III «О социальной защите инвалидов в Республике Казахстан» (с изменениями от 28.12.02018 года) созданы следующие условия для лиц с ограниченными возможностями</w:t>
      </w:r>
      <w:r w:rsidRPr="00267FE7">
        <w:rPr>
          <w:rFonts w:ascii="Times New Roman" w:eastAsia="Calibri" w:hAnsi="Times New Roman" w:cs="Times New Roman"/>
          <w:sz w:val="28"/>
          <w:szCs w:val="28"/>
          <w:lang w:val="kk-KZ"/>
        </w:rPr>
        <w:t xml:space="preserve">: </w:t>
      </w:r>
    </w:p>
    <w:p w:rsidR="00267FE7" w:rsidRPr="00267FE7" w:rsidRDefault="00267FE7" w:rsidP="00267FE7">
      <w:pPr>
        <w:numPr>
          <w:ilvl w:val="0"/>
          <w:numId w:val="7"/>
        </w:numPr>
        <w:spacing w:after="0" w:line="240" w:lineRule="auto"/>
        <w:ind w:left="567" w:firstLine="709"/>
        <w:contextualSpacing/>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lang w:val="kk-KZ"/>
        </w:rPr>
        <w:t xml:space="preserve">Установлены звуковые сигналы вызова </w:t>
      </w:r>
      <w:r w:rsidRPr="00267FE7">
        <w:rPr>
          <w:rFonts w:ascii="Times New Roman" w:eastAsia="Calibri" w:hAnsi="Times New Roman" w:cs="Times New Roman"/>
          <w:sz w:val="28"/>
          <w:szCs w:val="28"/>
        </w:rPr>
        <w:t>(с улицы – во дворе поликлиники, 2-й звонок при входе в поликлинику)</w:t>
      </w:r>
      <w:r w:rsidRPr="00267FE7">
        <w:rPr>
          <w:rFonts w:ascii="Times New Roman" w:eastAsia="Calibri" w:hAnsi="Times New Roman" w:cs="Times New Roman"/>
          <w:sz w:val="28"/>
          <w:szCs w:val="28"/>
          <w:lang w:val="kk-KZ"/>
        </w:rPr>
        <w:t>;</w:t>
      </w:r>
    </w:p>
    <w:p w:rsidR="00267FE7" w:rsidRPr="00267FE7" w:rsidRDefault="00267FE7" w:rsidP="00267FE7">
      <w:pPr>
        <w:numPr>
          <w:ilvl w:val="0"/>
          <w:numId w:val="7"/>
        </w:numPr>
        <w:spacing w:after="0" w:line="240" w:lineRule="auto"/>
        <w:ind w:left="567" w:firstLine="709"/>
        <w:contextualSpacing/>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lang w:val="kk-KZ"/>
        </w:rPr>
        <w:t>Стоянка для автотранспорта с указателем для инвалидов на территории поликлиники;</w:t>
      </w:r>
    </w:p>
    <w:p w:rsidR="00267FE7" w:rsidRPr="00267FE7" w:rsidRDefault="00267FE7" w:rsidP="00267FE7">
      <w:pPr>
        <w:numPr>
          <w:ilvl w:val="0"/>
          <w:numId w:val="7"/>
        </w:numPr>
        <w:spacing w:after="0" w:line="240" w:lineRule="auto"/>
        <w:ind w:left="567" w:firstLine="709"/>
        <w:contextualSpacing/>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lang w:val="kk-KZ"/>
        </w:rPr>
        <w:t>Пандусы у входа и внутри поликлиники с поручнями;</w:t>
      </w:r>
    </w:p>
    <w:p w:rsidR="00267FE7" w:rsidRPr="00267FE7" w:rsidRDefault="00267FE7" w:rsidP="00267FE7">
      <w:pPr>
        <w:numPr>
          <w:ilvl w:val="0"/>
          <w:numId w:val="7"/>
        </w:numPr>
        <w:spacing w:after="0" w:line="240" w:lineRule="auto"/>
        <w:ind w:left="567" w:firstLine="709"/>
        <w:contextualSpacing/>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rPr>
        <w:t>кресло-каталка (2шт), носилки, костыли,  трости</w:t>
      </w:r>
    </w:p>
    <w:p w:rsidR="00267FE7" w:rsidRPr="00267FE7" w:rsidRDefault="00267FE7" w:rsidP="00267FE7">
      <w:pPr>
        <w:numPr>
          <w:ilvl w:val="0"/>
          <w:numId w:val="7"/>
        </w:numPr>
        <w:spacing w:after="0" w:line="240" w:lineRule="auto"/>
        <w:ind w:left="567" w:firstLine="709"/>
        <w:contextualSpacing/>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lang w:val="kk-KZ"/>
        </w:rPr>
        <w:t>Контрастная краска на первых и последних ступения лестниц;</w:t>
      </w:r>
    </w:p>
    <w:p w:rsidR="00267FE7" w:rsidRPr="00267FE7" w:rsidRDefault="00267FE7" w:rsidP="00267FE7">
      <w:pPr>
        <w:numPr>
          <w:ilvl w:val="0"/>
          <w:numId w:val="7"/>
        </w:numPr>
        <w:spacing w:after="0" w:line="240" w:lineRule="auto"/>
        <w:ind w:left="567" w:firstLine="709"/>
        <w:contextualSpacing/>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lang w:val="kk-KZ"/>
        </w:rPr>
        <w:t>отдельный санузел для лиц с ограниченнными возможностями;</w:t>
      </w:r>
    </w:p>
    <w:p w:rsidR="00267FE7" w:rsidRPr="00267FE7" w:rsidRDefault="00267FE7" w:rsidP="00267FE7">
      <w:pPr>
        <w:numPr>
          <w:ilvl w:val="0"/>
          <w:numId w:val="7"/>
        </w:numPr>
        <w:spacing w:after="0" w:line="240" w:lineRule="auto"/>
        <w:ind w:left="567" w:firstLine="709"/>
        <w:contextualSpacing/>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lang w:val="kk-KZ"/>
        </w:rPr>
        <w:t>Назначено ответственное лицо для сопровождения лиц с ограниченными возможностями-социальные работники</w:t>
      </w:r>
    </w:p>
    <w:p w:rsidR="00267FE7" w:rsidRPr="00267FE7" w:rsidRDefault="00267FE7" w:rsidP="00267FE7">
      <w:pPr>
        <w:numPr>
          <w:ilvl w:val="0"/>
          <w:numId w:val="7"/>
        </w:numPr>
        <w:spacing w:after="0" w:line="240" w:lineRule="auto"/>
        <w:ind w:left="567" w:firstLine="709"/>
        <w:contextualSpacing/>
        <w:rPr>
          <w:rFonts w:ascii="Times New Roman" w:eastAsia="Calibri" w:hAnsi="Times New Roman" w:cs="Times New Roman"/>
          <w:sz w:val="28"/>
          <w:szCs w:val="28"/>
          <w:lang w:val="kk-KZ"/>
        </w:rPr>
      </w:pPr>
      <w:r w:rsidRPr="00267FE7">
        <w:rPr>
          <w:rFonts w:ascii="Times New Roman" w:eastAsia="Calibri" w:hAnsi="Times New Roman" w:cs="Times New Roman"/>
          <w:sz w:val="28"/>
          <w:szCs w:val="28"/>
          <w:lang w:val="kk-KZ"/>
        </w:rPr>
        <w:t>Дорожка тактильная</w:t>
      </w:r>
    </w:p>
    <w:p w:rsidR="00267FE7" w:rsidRPr="00267FE7" w:rsidRDefault="00267FE7" w:rsidP="00267FE7">
      <w:pPr>
        <w:ind w:left="1276"/>
        <w:contextualSpacing/>
        <w:rPr>
          <w:rFonts w:ascii="Times New Roman" w:eastAsia="Calibri" w:hAnsi="Times New Roman" w:cs="Times New Roman"/>
          <w:sz w:val="28"/>
          <w:szCs w:val="28"/>
          <w:lang w:val="kk-KZ"/>
        </w:rPr>
      </w:pPr>
    </w:p>
    <w:p w:rsidR="00267FE7" w:rsidRPr="00267FE7" w:rsidRDefault="00744003" w:rsidP="00267FE7">
      <w:pPr>
        <w:spacing w:after="0"/>
        <w:ind w:firstLine="851"/>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lastRenderedPageBreak/>
        <w:t xml:space="preserve">Медицинская реабилитация </w:t>
      </w:r>
      <w:r w:rsidR="00267FE7" w:rsidRPr="00267FE7">
        <w:rPr>
          <w:rFonts w:ascii="Times New Roman" w:eastAsia="Times New Roman" w:hAnsi="Times New Roman" w:cs="Times New Roman"/>
          <w:b/>
          <w:color w:val="000000"/>
          <w:sz w:val="28"/>
          <w:szCs w:val="28"/>
          <w:shd w:val="clear" w:color="auto" w:fill="FFFFFF"/>
          <w:lang w:eastAsia="ru-RU"/>
        </w:rPr>
        <w:t>К</w:t>
      </w:r>
      <w:r>
        <w:rPr>
          <w:rFonts w:ascii="Times New Roman" w:eastAsia="Times New Roman" w:hAnsi="Times New Roman" w:cs="Times New Roman"/>
          <w:b/>
          <w:color w:val="000000"/>
          <w:sz w:val="28"/>
          <w:szCs w:val="28"/>
          <w:shd w:val="clear" w:color="auto" w:fill="FFFFFF"/>
          <w:lang w:eastAsia="ru-RU"/>
        </w:rPr>
        <w:t>Г</w:t>
      </w:r>
      <w:r w:rsidR="00267FE7" w:rsidRPr="00267FE7">
        <w:rPr>
          <w:rFonts w:ascii="Times New Roman" w:eastAsia="Times New Roman" w:hAnsi="Times New Roman" w:cs="Times New Roman"/>
          <w:b/>
          <w:color w:val="000000"/>
          <w:sz w:val="28"/>
          <w:szCs w:val="28"/>
          <w:shd w:val="clear" w:color="auto" w:fill="FFFFFF"/>
          <w:lang w:eastAsia="ru-RU"/>
        </w:rPr>
        <w:t xml:space="preserve">П на ПХВ «Городская поликлиника №32» </w:t>
      </w:r>
    </w:p>
    <w:p w:rsidR="00267FE7" w:rsidRPr="00267FE7" w:rsidRDefault="00267FE7" w:rsidP="00267FE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67FE7">
        <w:rPr>
          <w:rFonts w:ascii="Times New Roman" w:eastAsia="Times New Roman" w:hAnsi="Times New Roman" w:cs="Times New Roman"/>
          <w:color w:val="000000"/>
          <w:sz w:val="28"/>
          <w:szCs w:val="28"/>
          <w:shd w:val="clear" w:color="auto" w:fill="FFFFFF"/>
          <w:lang w:eastAsia="ru-RU"/>
        </w:rPr>
        <w:t>В целях реализации Государственной программы развития здравоохранения Республики Казахстан «Денсаулық » на 2016- 2020 годы, приказа Министра здравоохранения Республики Казахстан от 27 декабря 2013 года № 759 «Об утверждении стандарта организации оказания медицинской реабилитации населению Республики Казахстан» и приказа УЗ г.Алматы №418 от 9.11.2017 года «О совершенствования реабилитацион</w:t>
      </w:r>
      <w:r w:rsidR="00744003">
        <w:rPr>
          <w:rFonts w:ascii="Times New Roman" w:eastAsia="Times New Roman" w:hAnsi="Times New Roman" w:cs="Times New Roman"/>
          <w:color w:val="000000"/>
          <w:sz w:val="28"/>
          <w:szCs w:val="28"/>
          <w:shd w:val="clear" w:color="auto" w:fill="FFFFFF"/>
          <w:lang w:eastAsia="ru-RU"/>
        </w:rPr>
        <w:t>ной службы по городу Алматы» в Г</w:t>
      </w:r>
      <w:r w:rsidRPr="00267FE7">
        <w:rPr>
          <w:rFonts w:ascii="Times New Roman" w:eastAsia="Times New Roman" w:hAnsi="Times New Roman" w:cs="Times New Roman"/>
          <w:color w:val="000000"/>
          <w:sz w:val="28"/>
          <w:szCs w:val="28"/>
          <w:shd w:val="clear" w:color="auto" w:fill="FFFFFF"/>
          <w:lang w:eastAsia="ru-RU"/>
        </w:rPr>
        <w:t>КП на ПХВ «Городская поликлиника №32» открыт реабилитационный кабинет, так же  плани</w:t>
      </w:r>
      <w:r w:rsidR="00744003">
        <w:rPr>
          <w:rFonts w:ascii="Times New Roman" w:eastAsia="Times New Roman" w:hAnsi="Times New Roman" w:cs="Times New Roman"/>
          <w:color w:val="000000"/>
          <w:sz w:val="28"/>
          <w:szCs w:val="28"/>
          <w:shd w:val="clear" w:color="auto" w:fill="FFFFFF"/>
          <w:lang w:eastAsia="ru-RU"/>
        </w:rPr>
        <w:t>руется открытия реабилитационного</w:t>
      </w:r>
      <w:r w:rsidRPr="00267FE7">
        <w:rPr>
          <w:rFonts w:ascii="Times New Roman" w:eastAsia="Times New Roman" w:hAnsi="Times New Roman" w:cs="Times New Roman"/>
          <w:color w:val="000000"/>
          <w:sz w:val="28"/>
          <w:szCs w:val="28"/>
          <w:shd w:val="clear" w:color="auto" w:fill="FFFFFF"/>
          <w:lang w:eastAsia="ru-RU"/>
        </w:rPr>
        <w:t xml:space="preserve"> центр</w:t>
      </w:r>
      <w:r w:rsidR="00744003">
        <w:rPr>
          <w:rFonts w:ascii="Times New Roman" w:eastAsia="Times New Roman" w:hAnsi="Times New Roman" w:cs="Times New Roman"/>
          <w:color w:val="000000"/>
          <w:sz w:val="28"/>
          <w:szCs w:val="28"/>
          <w:shd w:val="clear" w:color="auto" w:fill="FFFFFF"/>
          <w:lang w:eastAsia="ru-RU"/>
        </w:rPr>
        <w:t>а</w:t>
      </w:r>
      <w:r w:rsidRPr="00267FE7">
        <w:rPr>
          <w:rFonts w:ascii="Times New Roman" w:eastAsia="Times New Roman" w:hAnsi="Times New Roman" w:cs="Times New Roman"/>
          <w:color w:val="000000"/>
          <w:sz w:val="28"/>
          <w:szCs w:val="28"/>
          <w:shd w:val="clear" w:color="auto" w:fill="FFFFFF"/>
          <w:lang w:eastAsia="ru-RU"/>
        </w:rPr>
        <w:t xml:space="preserve"> 2019 года. </w:t>
      </w:r>
    </w:p>
    <w:p w:rsidR="00267FE7" w:rsidRPr="00267FE7" w:rsidRDefault="00267FE7" w:rsidP="00267FE7">
      <w:pPr>
        <w:spacing w:after="0"/>
        <w:ind w:firstLine="709"/>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Данный кабинет дает возможность  осуществлять высококвалифицированную  консультативно-диагностическую помощь пациентам, нуждающимся в реабилитации, по профилям неврология, нейрохирургия, кардиология, кардиохирургия, травматология, ортопедия для взрослого населения и детей. </w:t>
      </w:r>
    </w:p>
    <w:p w:rsidR="00267FE7" w:rsidRPr="00267FE7" w:rsidRDefault="00267FE7" w:rsidP="00267FE7">
      <w:pPr>
        <w:spacing w:after="0" w:line="259" w:lineRule="auto"/>
        <w:rPr>
          <w:rFonts w:ascii="Times New Roman" w:eastAsia="Calibri" w:hAnsi="Times New Roman" w:cs="Times New Roman"/>
          <w:sz w:val="28"/>
          <w:szCs w:val="28"/>
        </w:rPr>
      </w:pPr>
    </w:p>
    <w:p w:rsidR="00267FE7" w:rsidRPr="00267FE7" w:rsidRDefault="00267FE7" w:rsidP="00267FE7">
      <w:pPr>
        <w:spacing w:after="0" w:line="259" w:lineRule="auto"/>
        <w:rPr>
          <w:rFonts w:ascii="Times New Roman" w:eastAsia="Calibri" w:hAnsi="Times New Roman" w:cs="Times New Roman"/>
          <w:b/>
          <w:sz w:val="28"/>
          <w:szCs w:val="28"/>
        </w:rPr>
      </w:pPr>
      <w:r w:rsidRPr="00267FE7">
        <w:rPr>
          <w:rFonts w:ascii="Times New Roman" w:eastAsia="Calibri" w:hAnsi="Times New Roman" w:cs="Times New Roman"/>
          <w:b/>
          <w:sz w:val="28"/>
          <w:szCs w:val="28"/>
        </w:rPr>
        <w:t>Работают следующие кабинеты:</w:t>
      </w:r>
    </w:p>
    <w:p w:rsidR="00267FE7" w:rsidRPr="00267FE7" w:rsidRDefault="00267FE7" w:rsidP="00267FE7">
      <w:pPr>
        <w:numPr>
          <w:ilvl w:val="0"/>
          <w:numId w:val="8"/>
        </w:numPr>
        <w:spacing w:after="0" w:line="259" w:lineRule="auto"/>
        <w:ind w:firstLine="426"/>
        <w:contextualSpacing/>
        <w:rPr>
          <w:rFonts w:ascii="Times New Roman" w:eastAsia="Calibri" w:hAnsi="Times New Roman" w:cs="Times New Roman"/>
          <w:sz w:val="28"/>
          <w:szCs w:val="28"/>
        </w:rPr>
      </w:pPr>
      <w:r w:rsidRPr="00267FE7">
        <w:rPr>
          <w:rFonts w:ascii="Times New Roman" w:eastAsia="Calibri" w:hAnsi="Times New Roman" w:cs="Times New Roman"/>
          <w:sz w:val="28"/>
          <w:szCs w:val="28"/>
        </w:rPr>
        <w:t>ЛФК (индивидуально и в группе)</w:t>
      </w:r>
    </w:p>
    <w:p w:rsidR="00267FE7" w:rsidRPr="00267FE7" w:rsidRDefault="00267FE7" w:rsidP="00267FE7">
      <w:pPr>
        <w:numPr>
          <w:ilvl w:val="0"/>
          <w:numId w:val="8"/>
        </w:numPr>
        <w:spacing w:after="0" w:line="259" w:lineRule="auto"/>
        <w:ind w:firstLine="426"/>
        <w:contextualSpacing/>
        <w:rPr>
          <w:rFonts w:ascii="Times New Roman" w:eastAsia="Calibri" w:hAnsi="Times New Roman" w:cs="Times New Roman"/>
          <w:sz w:val="28"/>
          <w:szCs w:val="28"/>
        </w:rPr>
      </w:pPr>
      <w:r w:rsidRPr="00267FE7">
        <w:rPr>
          <w:rFonts w:ascii="Times New Roman" w:eastAsia="Calibri" w:hAnsi="Times New Roman" w:cs="Times New Roman"/>
          <w:sz w:val="28"/>
          <w:szCs w:val="28"/>
        </w:rPr>
        <w:t>Физиотерапевтические процедуры </w:t>
      </w:r>
    </w:p>
    <w:p w:rsidR="00267FE7" w:rsidRPr="00267FE7" w:rsidRDefault="00267FE7" w:rsidP="00267FE7">
      <w:pPr>
        <w:numPr>
          <w:ilvl w:val="0"/>
          <w:numId w:val="8"/>
        </w:numPr>
        <w:spacing w:after="0" w:line="259" w:lineRule="auto"/>
        <w:ind w:firstLine="426"/>
        <w:contextualSpacing/>
        <w:rPr>
          <w:rFonts w:ascii="Times New Roman" w:eastAsia="Calibri" w:hAnsi="Times New Roman" w:cs="Times New Roman"/>
          <w:sz w:val="28"/>
          <w:szCs w:val="28"/>
        </w:rPr>
      </w:pPr>
      <w:r w:rsidRPr="00267FE7">
        <w:rPr>
          <w:rFonts w:ascii="Times New Roman" w:eastAsia="Calibri" w:hAnsi="Times New Roman" w:cs="Times New Roman"/>
          <w:sz w:val="28"/>
          <w:szCs w:val="28"/>
        </w:rPr>
        <w:t>Массаж</w:t>
      </w:r>
    </w:p>
    <w:p w:rsidR="00267FE7" w:rsidRPr="00267FE7" w:rsidRDefault="00267FE7" w:rsidP="00267FE7">
      <w:pPr>
        <w:numPr>
          <w:ilvl w:val="0"/>
          <w:numId w:val="8"/>
        </w:numPr>
        <w:spacing w:after="0" w:line="259" w:lineRule="auto"/>
        <w:ind w:firstLine="426"/>
        <w:contextualSpacing/>
        <w:rPr>
          <w:rFonts w:ascii="Times New Roman" w:eastAsia="Calibri" w:hAnsi="Times New Roman" w:cs="Times New Roman"/>
          <w:sz w:val="28"/>
          <w:szCs w:val="28"/>
        </w:rPr>
      </w:pPr>
      <w:r w:rsidRPr="00267FE7">
        <w:rPr>
          <w:rFonts w:ascii="Times New Roman" w:eastAsia="Calibri" w:hAnsi="Times New Roman" w:cs="Times New Roman"/>
          <w:sz w:val="28"/>
          <w:szCs w:val="28"/>
        </w:rPr>
        <w:t>Соляная шахта</w:t>
      </w:r>
    </w:p>
    <w:p w:rsidR="00267FE7" w:rsidRPr="00267FE7" w:rsidRDefault="00267FE7" w:rsidP="00267FE7">
      <w:pPr>
        <w:numPr>
          <w:ilvl w:val="0"/>
          <w:numId w:val="8"/>
        </w:numPr>
        <w:spacing w:after="0" w:line="259" w:lineRule="auto"/>
        <w:ind w:firstLine="426"/>
        <w:contextualSpacing/>
        <w:rPr>
          <w:rFonts w:ascii="Times New Roman" w:eastAsia="Calibri" w:hAnsi="Times New Roman" w:cs="Times New Roman"/>
          <w:sz w:val="28"/>
          <w:szCs w:val="28"/>
        </w:rPr>
      </w:pPr>
      <w:r w:rsidRPr="00267FE7">
        <w:rPr>
          <w:rFonts w:ascii="Times New Roman" w:eastAsia="Calibri" w:hAnsi="Times New Roman" w:cs="Times New Roman"/>
          <w:sz w:val="28"/>
          <w:szCs w:val="28"/>
        </w:rPr>
        <w:t>Социально-бытовая адаптация</w:t>
      </w:r>
    </w:p>
    <w:p w:rsidR="00267FE7" w:rsidRPr="00267FE7" w:rsidRDefault="00267FE7" w:rsidP="00267FE7">
      <w:pPr>
        <w:numPr>
          <w:ilvl w:val="0"/>
          <w:numId w:val="8"/>
        </w:numPr>
        <w:spacing w:after="0" w:line="259" w:lineRule="auto"/>
        <w:ind w:firstLine="426"/>
        <w:contextualSpacing/>
        <w:rPr>
          <w:rFonts w:ascii="Times New Roman" w:eastAsia="Calibri" w:hAnsi="Times New Roman" w:cs="Times New Roman"/>
          <w:sz w:val="28"/>
          <w:szCs w:val="28"/>
        </w:rPr>
      </w:pPr>
      <w:r w:rsidRPr="00267FE7">
        <w:rPr>
          <w:rFonts w:ascii="Times New Roman" w:eastAsia="Calibri" w:hAnsi="Times New Roman" w:cs="Times New Roman"/>
          <w:sz w:val="28"/>
          <w:szCs w:val="28"/>
        </w:rPr>
        <w:t>Психолого-психотерапевтическая помощь </w:t>
      </w:r>
    </w:p>
    <w:p w:rsidR="00267FE7" w:rsidRPr="00267FE7" w:rsidRDefault="00267FE7" w:rsidP="00267FE7">
      <w:pPr>
        <w:numPr>
          <w:ilvl w:val="0"/>
          <w:numId w:val="8"/>
        </w:numPr>
        <w:spacing w:after="0" w:line="259" w:lineRule="auto"/>
        <w:ind w:firstLine="426"/>
        <w:contextualSpacing/>
        <w:rPr>
          <w:rFonts w:ascii="Times New Roman" w:eastAsia="Calibri" w:hAnsi="Times New Roman" w:cs="Times New Roman"/>
          <w:sz w:val="28"/>
          <w:szCs w:val="28"/>
        </w:rPr>
      </w:pPr>
      <w:r w:rsidRPr="00267FE7">
        <w:rPr>
          <w:rFonts w:ascii="Times New Roman" w:eastAsia="Calibri" w:hAnsi="Times New Roman" w:cs="Times New Roman"/>
          <w:sz w:val="28"/>
          <w:szCs w:val="28"/>
        </w:rPr>
        <w:t>Врач ЗОЖ </w:t>
      </w:r>
    </w:p>
    <w:p w:rsidR="00267FE7" w:rsidRPr="00267FE7" w:rsidRDefault="00267FE7" w:rsidP="00267FE7">
      <w:pPr>
        <w:spacing w:after="0" w:line="259" w:lineRule="auto"/>
        <w:contextualSpacing/>
        <w:rPr>
          <w:rFonts w:ascii="Times New Roman" w:eastAsia="Calibri" w:hAnsi="Times New Roman" w:cs="Times New Roman"/>
          <w:sz w:val="28"/>
          <w:szCs w:val="28"/>
        </w:rPr>
      </w:pPr>
    </w:p>
    <w:p w:rsidR="00267FE7" w:rsidRPr="00267FE7" w:rsidRDefault="00267FE7" w:rsidP="00267FE7">
      <w:pPr>
        <w:spacing w:after="0" w:line="259" w:lineRule="auto"/>
        <w:ind w:firstLine="708"/>
        <w:jc w:val="both"/>
        <w:rPr>
          <w:rFonts w:ascii="Times New Roman" w:eastAsia="Calibri" w:hAnsi="Times New Roman" w:cs="Times New Roman"/>
          <w:sz w:val="28"/>
          <w:szCs w:val="28"/>
        </w:rPr>
      </w:pPr>
      <w:r w:rsidRPr="00267FE7">
        <w:rPr>
          <w:rFonts w:ascii="Times New Roman" w:eastAsia="Calibri" w:hAnsi="Times New Roman" w:cs="Times New Roman"/>
          <w:sz w:val="28"/>
          <w:szCs w:val="28"/>
        </w:rPr>
        <w:t>В процессе реабилитации специалисты проводят динамическое наблюдение и коррекцию лечебных мероприятий, при выписке пациенты получают рекомендации по дальнейшему лечению и повторным курсам реабилитации.</w:t>
      </w:r>
    </w:p>
    <w:p w:rsidR="00267FE7" w:rsidRPr="00267FE7" w:rsidRDefault="00267FE7" w:rsidP="00267FE7">
      <w:pPr>
        <w:spacing w:after="0" w:line="240" w:lineRule="auto"/>
        <w:ind w:firstLine="708"/>
        <w:jc w:val="both"/>
        <w:rPr>
          <w:rFonts w:ascii="Times New Roman" w:eastAsia="Times New Roman" w:hAnsi="Times New Roman" w:cs="Times New Roman"/>
          <w:b/>
          <w:color w:val="000000"/>
          <w:sz w:val="28"/>
          <w:szCs w:val="28"/>
          <w:lang w:eastAsia="x-none"/>
        </w:rPr>
      </w:pPr>
    </w:p>
    <w:p w:rsidR="00267FE7" w:rsidRPr="00267FE7" w:rsidRDefault="00267FE7" w:rsidP="00267FE7">
      <w:pPr>
        <w:spacing w:after="0" w:line="240" w:lineRule="auto"/>
        <w:ind w:firstLine="708"/>
        <w:jc w:val="both"/>
        <w:rPr>
          <w:rFonts w:ascii="Times New Roman" w:eastAsia="Times New Roman" w:hAnsi="Times New Roman" w:cs="Times New Roman"/>
          <w:b/>
          <w:color w:val="000000"/>
          <w:sz w:val="28"/>
          <w:szCs w:val="28"/>
          <w:lang w:eastAsia="x-none"/>
        </w:rPr>
      </w:pPr>
      <w:r w:rsidRPr="00267FE7">
        <w:rPr>
          <w:rFonts w:ascii="Times New Roman" w:eastAsia="Times New Roman" w:hAnsi="Times New Roman" w:cs="Times New Roman"/>
          <w:b/>
          <w:color w:val="000000"/>
          <w:sz w:val="28"/>
          <w:szCs w:val="28"/>
          <w:lang w:eastAsia="x-none"/>
        </w:rPr>
        <w:t>Программа управления заболеваниями</w:t>
      </w:r>
    </w:p>
    <w:p w:rsidR="00267FE7" w:rsidRPr="00267FE7" w:rsidRDefault="00267FE7" w:rsidP="00267FE7">
      <w:pPr>
        <w:spacing w:after="0" w:line="240" w:lineRule="auto"/>
        <w:ind w:left="426" w:firstLine="567"/>
        <w:jc w:val="both"/>
        <w:rPr>
          <w:rFonts w:ascii="Times New Roman" w:eastAsia="Times New Roman" w:hAnsi="Times New Roman" w:cs="Times New Roman"/>
          <w:color w:val="000000"/>
          <w:sz w:val="28"/>
          <w:szCs w:val="28"/>
          <w:lang w:val="x-none" w:eastAsia="x-none"/>
        </w:rPr>
      </w:pPr>
      <w:r w:rsidRPr="00267FE7">
        <w:rPr>
          <w:rFonts w:ascii="Times New Roman" w:eastAsia="Times New Roman" w:hAnsi="Times New Roman" w:cs="Times New Roman"/>
          <w:color w:val="000000"/>
          <w:sz w:val="28"/>
          <w:szCs w:val="28"/>
          <w:lang w:eastAsia="x-none"/>
        </w:rPr>
        <w:t>В</w:t>
      </w:r>
      <w:r w:rsidRPr="00267FE7">
        <w:rPr>
          <w:rFonts w:ascii="Times New Roman" w:eastAsia="Times New Roman" w:hAnsi="Times New Roman" w:cs="Times New Roman"/>
          <w:color w:val="000000"/>
          <w:sz w:val="28"/>
          <w:szCs w:val="28"/>
          <w:lang w:val="x-none" w:eastAsia="x-none"/>
        </w:rPr>
        <w:t xml:space="preserve"> поликлинике реализуется Программа управления неинфекционными заболеваниями (ПУЗ) по 3 нозологиям: артериальная гипертензия, сахарный диабет и хроническая сердечная. Работа видеться согласно </w:t>
      </w:r>
      <w:r w:rsidRPr="00267FE7">
        <w:rPr>
          <w:rFonts w:ascii="Times New Roman" w:eastAsia="Times New Roman" w:hAnsi="Times New Roman" w:cs="Times New Roman"/>
          <w:color w:val="000000"/>
          <w:sz w:val="28"/>
          <w:szCs w:val="28"/>
          <w:lang w:val="x-none" w:eastAsia="x-none"/>
        </w:rPr>
        <w:lastRenderedPageBreak/>
        <w:t>Дорожной карты. Всего в проект включено</w:t>
      </w:r>
      <w:r w:rsidRPr="00267FE7">
        <w:rPr>
          <w:rFonts w:ascii="Times New Roman" w:eastAsia="Times New Roman" w:hAnsi="Times New Roman" w:cs="Times New Roman"/>
          <w:color w:val="000000"/>
          <w:sz w:val="28"/>
          <w:szCs w:val="28"/>
          <w:lang w:eastAsia="x-none"/>
        </w:rPr>
        <w:t xml:space="preserve"> </w:t>
      </w:r>
      <w:r w:rsidRPr="00267FE7">
        <w:rPr>
          <w:rFonts w:ascii="Times New Roman" w:eastAsia="Times New Roman" w:hAnsi="Times New Roman" w:cs="Times New Roman"/>
          <w:color w:val="000000"/>
          <w:sz w:val="28"/>
          <w:szCs w:val="28"/>
          <w:lang w:val="x-none" w:eastAsia="x-none"/>
        </w:rPr>
        <w:t>7</w:t>
      </w:r>
      <w:r w:rsidRPr="00267FE7">
        <w:rPr>
          <w:rFonts w:ascii="Times New Roman" w:eastAsia="Times New Roman" w:hAnsi="Times New Roman" w:cs="Times New Roman"/>
          <w:color w:val="000000"/>
          <w:sz w:val="28"/>
          <w:szCs w:val="28"/>
          <w:lang w:eastAsia="x-none"/>
        </w:rPr>
        <w:t>43</w:t>
      </w:r>
      <w:r w:rsidRPr="00267FE7">
        <w:rPr>
          <w:rFonts w:ascii="Times New Roman" w:eastAsia="Times New Roman" w:hAnsi="Times New Roman" w:cs="Times New Roman"/>
          <w:color w:val="000000"/>
          <w:sz w:val="28"/>
          <w:szCs w:val="28"/>
          <w:lang w:val="x-none" w:eastAsia="x-none"/>
        </w:rPr>
        <w:t xml:space="preserve"> пациентов, участвуют специалисты мульти дисциплинарной команд</w:t>
      </w:r>
      <w:r w:rsidRPr="00267FE7">
        <w:rPr>
          <w:rFonts w:ascii="Times New Roman" w:eastAsia="Times New Roman" w:hAnsi="Times New Roman" w:cs="Times New Roman"/>
          <w:color w:val="000000"/>
          <w:sz w:val="28"/>
          <w:szCs w:val="28"/>
          <w:lang w:eastAsia="x-none"/>
        </w:rPr>
        <w:t>ы</w:t>
      </w:r>
      <w:r w:rsidRPr="00267FE7">
        <w:rPr>
          <w:rFonts w:ascii="Times New Roman" w:eastAsia="Times New Roman" w:hAnsi="Times New Roman" w:cs="Times New Roman"/>
          <w:color w:val="000000"/>
          <w:sz w:val="28"/>
          <w:szCs w:val="28"/>
          <w:lang w:val="x-none" w:eastAsia="x-none"/>
        </w:rPr>
        <w:t xml:space="preserve">, куда включены участковые врачи, медицинские сестра, психологи, социальные работники. </w:t>
      </w:r>
    </w:p>
    <w:p w:rsidR="00267FE7" w:rsidRPr="00267FE7" w:rsidRDefault="00267FE7" w:rsidP="00267FE7">
      <w:pPr>
        <w:spacing w:after="0" w:line="240" w:lineRule="auto"/>
        <w:ind w:left="426" w:firstLine="567"/>
        <w:jc w:val="both"/>
        <w:rPr>
          <w:rFonts w:ascii="Times New Roman" w:eastAsia="Times New Roman" w:hAnsi="Times New Roman" w:cs="Times New Roman"/>
          <w:color w:val="000000"/>
          <w:sz w:val="28"/>
          <w:szCs w:val="28"/>
          <w:lang w:eastAsia="x-none"/>
        </w:rPr>
      </w:pPr>
      <w:r w:rsidRPr="00267FE7">
        <w:rPr>
          <w:rFonts w:ascii="Times New Roman" w:eastAsia="Times New Roman" w:hAnsi="Times New Roman" w:cs="Times New Roman"/>
          <w:color w:val="000000"/>
          <w:sz w:val="28"/>
          <w:szCs w:val="28"/>
          <w:lang w:val="x-none" w:eastAsia="x-none"/>
        </w:rPr>
        <w:t>Результаты показали стабилизацию А</w:t>
      </w:r>
      <w:r w:rsidRPr="00267FE7">
        <w:rPr>
          <w:rFonts w:ascii="Times New Roman" w:eastAsia="Times New Roman" w:hAnsi="Times New Roman" w:cs="Times New Roman"/>
          <w:color w:val="000000"/>
          <w:sz w:val="28"/>
          <w:szCs w:val="28"/>
          <w:lang w:eastAsia="x-none"/>
        </w:rPr>
        <w:t>Г</w:t>
      </w:r>
      <w:r w:rsidRPr="00267FE7">
        <w:rPr>
          <w:rFonts w:ascii="Times New Roman" w:eastAsia="Times New Roman" w:hAnsi="Times New Roman" w:cs="Times New Roman"/>
          <w:color w:val="000000"/>
          <w:sz w:val="28"/>
          <w:szCs w:val="28"/>
          <w:lang w:val="x-none" w:eastAsia="x-none"/>
        </w:rPr>
        <w:t xml:space="preserve"> у </w:t>
      </w:r>
      <w:r w:rsidRPr="00267FE7">
        <w:rPr>
          <w:rFonts w:ascii="Times New Roman" w:eastAsia="Times New Roman" w:hAnsi="Times New Roman" w:cs="Times New Roman"/>
          <w:color w:val="000000"/>
          <w:sz w:val="28"/>
          <w:szCs w:val="28"/>
          <w:lang w:eastAsia="x-none"/>
        </w:rPr>
        <w:t>65,7</w:t>
      </w:r>
      <w:r w:rsidRPr="00267FE7">
        <w:rPr>
          <w:rFonts w:ascii="Times New Roman" w:eastAsia="Times New Roman" w:hAnsi="Times New Roman" w:cs="Times New Roman"/>
          <w:color w:val="000000"/>
          <w:sz w:val="28"/>
          <w:szCs w:val="28"/>
          <w:lang w:val="x-none" w:eastAsia="x-none"/>
        </w:rPr>
        <w:t xml:space="preserve">% пациентов, положительную динамику показателей крови у </w:t>
      </w:r>
      <w:r w:rsidRPr="00267FE7">
        <w:rPr>
          <w:rFonts w:ascii="Times New Roman" w:eastAsia="Times New Roman" w:hAnsi="Times New Roman" w:cs="Times New Roman"/>
          <w:color w:val="000000"/>
          <w:sz w:val="28"/>
          <w:szCs w:val="28"/>
          <w:lang w:eastAsia="x-none"/>
        </w:rPr>
        <w:t>81,5</w:t>
      </w:r>
      <w:r w:rsidRPr="00267FE7">
        <w:rPr>
          <w:rFonts w:ascii="Times New Roman" w:eastAsia="Times New Roman" w:hAnsi="Times New Roman" w:cs="Times New Roman"/>
          <w:color w:val="000000"/>
          <w:sz w:val="28"/>
          <w:szCs w:val="28"/>
          <w:lang w:val="x-none" w:eastAsia="x-none"/>
        </w:rPr>
        <w:t>% пациентов с сахарным диабетом, экстренной госпитализации пациентов</w:t>
      </w:r>
      <w:r w:rsidRPr="00267FE7">
        <w:rPr>
          <w:rFonts w:ascii="Times New Roman" w:eastAsia="Times New Roman" w:hAnsi="Times New Roman" w:cs="Times New Roman"/>
          <w:color w:val="000000"/>
          <w:sz w:val="28"/>
          <w:szCs w:val="28"/>
          <w:lang w:eastAsia="x-none"/>
        </w:rPr>
        <w:t xml:space="preserve"> за 2019 год </w:t>
      </w:r>
      <w:r w:rsidRPr="00267FE7">
        <w:rPr>
          <w:rFonts w:ascii="Times New Roman" w:eastAsia="Times New Roman" w:hAnsi="Times New Roman" w:cs="Times New Roman"/>
          <w:color w:val="000000"/>
          <w:sz w:val="28"/>
          <w:szCs w:val="28"/>
          <w:lang w:val="x-none" w:eastAsia="x-none"/>
        </w:rPr>
        <w:t xml:space="preserve"> с хронической сердечной недостаточностью не было</w:t>
      </w:r>
      <w:r w:rsidRPr="00267FE7">
        <w:rPr>
          <w:rFonts w:ascii="Times New Roman" w:eastAsia="Times New Roman" w:hAnsi="Times New Roman" w:cs="Times New Roman"/>
          <w:color w:val="000000"/>
          <w:sz w:val="28"/>
          <w:szCs w:val="28"/>
          <w:lang w:eastAsia="x-none"/>
        </w:rPr>
        <w:t xml:space="preserve"> </w:t>
      </w:r>
      <w:r w:rsidRPr="00267FE7">
        <w:rPr>
          <w:rFonts w:ascii="Times New Roman" w:eastAsia="Times New Roman" w:hAnsi="Times New Roman" w:cs="Times New Roman"/>
          <w:color w:val="000000"/>
          <w:sz w:val="28"/>
          <w:szCs w:val="28"/>
          <w:lang w:val="x-none" w:eastAsia="x-none"/>
        </w:rPr>
        <w:t xml:space="preserve">(в программе по ХСН участвуют </w:t>
      </w:r>
      <w:r w:rsidRPr="00267FE7">
        <w:rPr>
          <w:rFonts w:ascii="Times New Roman" w:eastAsia="Times New Roman" w:hAnsi="Times New Roman" w:cs="Times New Roman"/>
          <w:color w:val="000000"/>
          <w:sz w:val="28"/>
          <w:szCs w:val="28"/>
          <w:lang w:eastAsia="x-none"/>
        </w:rPr>
        <w:t>34</w:t>
      </w:r>
      <w:r w:rsidRPr="00267FE7">
        <w:rPr>
          <w:rFonts w:ascii="Times New Roman" w:eastAsia="Times New Roman" w:hAnsi="Times New Roman" w:cs="Times New Roman"/>
          <w:color w:val="000000"/>
          <w:sz w:val="28"/>
          <w:szCs w:val="28"/>
          <w:lang w:val="x-none" w:eastAsia="x-none"/>
        </w:rPr>
        <w:t xml:space="preserve"> пациентов) </w:t>
      </w:r>
    </w:p>
    <w:p w:rsidR="00267FE7" w:rsidRPr="00267FE7" w:rsidRDefault="00267FE7" w:rsidP="00267FE7">
      <w:pPr>
        <w:spacing w:after="0" w:line="240" w:lineRule="auto"/>
        <w:ind w:left="426" w:firstLine="567"/>
        <w:jc w:val="both"/>
        <w:rPr>
          <w:rFonts w:ascii="Times New Roman" w:eastAsia="Times New Roman" w:hAnsi="Times New Roman" w:cs="Times New Roman"/>
          <w:color w:val="000000"/>
          <w:sz w:val="28"/>
          <w:szCs w:val="28"/>
          <w:lang w:eastAsia="x-none"/>
        </w:rPr>
      </w:pPr>
    </w:p>
    <w:p w:rsidR="00267FE7" w:rsidRPr="00267FE7" w:rsidRDefault="00267FE7" w:rsidP="00267FE7">
      <w:pPr>
        <w:tabs>
          <w:tab w:val="left" w:pos="3138"/>
        </w:tab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267FE7" w:rsidRPr="00267FE7" w:rsidRDefault="00267FE7" w:rsidP="00267FE7">
      <w:pPr>
        <w:tabs>
          <w:tab w:val="left" w:pos="3138"/>
        </w:tab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267FE7">
        <w:rPr>
          <w:rFonts w:ascii="Times New Roman" w:eastAsia="Times New Roman" w:hAnsi="Times New Roman" w:cs="Times New Roman"/>
          <w:b/>
          <w:bCs/>
          <w:color w:val="000000" w:themeColor="text1"/>
          <w:sz w:val="28"/>
          <w:szCs w:val="28"/>
          <w:lang w:val="kk-KZ" w:eastAsia="ru-RU"/>
        </w:rPr>
        <w:t>4.  SWOT-анализ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gridCol w:w="6149"/>
      </w:tblGrid>
      <w:tr w:rsidR="00267FE7" w:rsidRPr="00267FE7" w:rsidTr="00267FE7">
        <w:tc>
          <w:tcPr>
            <w:tcW w:w="8472" w:type="dxa"/>
            <w:shd w:val="clear" w:color="auto" w:fill="auto"/>
          </w:tcPr>
          <w:p w:rsidR="00267FE7" w:rsidRPr="00267FE7" w:rsidRDefault="00267FE7" w:rsidP="00267FE7">
            <w:pPr>
              <w:spacing w:after="0" w:line="240" w:lineRule="auto"/>
              <w:rPr>
                <w:rFonts w:ascii="Times New Roman" w:eastAsia="Calibri" w:hAnsi="Times New Roman" w:cs="Times New Roman"/>
                <w:b/>
              </w:rPr>
            </w:pPr>
            <w:r w:rsidRPr="00267FE7">
              <w:rPr>
                <w:rFonts w:ascii="Times New Roman" w:eastAsia="Calibri" w:hAnsi="Times New Roman" w:cs="Times New Roman"/>
                <w:b/>
              </w:rPr>
              <w:t xml:space="preserve">Сила (Strengths)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S1 - Ввод в эксплуатацию здания пристройки,</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оснащенный  современным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медицинским оборудованием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S2 - Наличие кадровой политики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и программы управления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человеческими ресурсами</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с акцентом на качественный подбор,</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постоянное обучение / переподготовка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и мотивация  персонала</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S3 – Ежегодный рост прикрепленного</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населения по РПН</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S4 – статус ПХВ –свобода и независимость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в решении хозяйственных вопросов</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S5 –  100% оснащенность компьютерной техникой и обеспечение современными программами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S6-– Гарантированная заработная плата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у сотрудников</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S7- Ежегодное повышение заработной платы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сотрудникам за счет ежемесячной выплаты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дифференцированной оплаты</w:t>
            </w:r>
          </w:p>
          <w:p w:rsidR="00267FE7" w:rsidRPr="00267FE7" w:rsidRDefault="00267FE7" w:rsidP="00267FE7">
            <w:pPr>
              <w:spacing w:after="0" w:line="240" w:lineRule="auto"/>
              <w:rPr>
                <w:rFonts w:ascii="Times New Roman" w:eastAsia="Calibri" w:hAnsi="Times New Roman" w:cs="Times New Roman"/>
                <w:color w:val="000000"/>
              </w:rPr>
            </w:pPr>
            <w:r w:rsidRPr="00267FE7">
              <w:rPr>
                <w:rFonts w:ascii="Times New Roman" w:eastAsia="Calibri" w:hAnsi="Times New Roman" w:cs="Times New Roman"/>
                <w:lang w:val="en-US"/>
              </w:rPr>
              <w:t>S</w:t>
            </w:r>
            <w:r w:rsidRPr="00267FE7">
              <w:rPr>
                <w:rFonts w:ascii="Times New Roman" w:eastAsia="Calibri" w:hAnsi="Times New Roman" w:cs="Times New Roman"/>
              </w:rPr>
              <w:t>8 – Ведение безбумажной документации по КМИС</w:t>
            </w:r>
            <w:r w:rsidRPr="00267FE7">
              <w:rPr>
                <w:rFonts w:ascii="Times New Roman" w:eastAsia="Calibri" w:hAnsi="Times New Roman" w:cs="Times New Roman"/>
                <w:color w:val="000000"/>
              </w:rPr>
              <w:t xml:space="preserve"> </w:t>
            </w:r>
          </w:p>
          <w:p w:rsidR="00267FE7" w:rsidRPr="00267FE7" w:rsidRDefault="00267FE7" w:rsidP="00267FE7">
            <w:pPr>
              <w:spacing w:after="0" w:line="240" w:lineRule="auto"/>
              <w:rPr>
                <w:rFonts w:ascii="Times New Roman" w:eastAsia="Calibri" w:hAnsi="Times New Roman" w:cs="Times New Roman"/>
                <w:color w:val="000000"/>
              </w:rPr>
            </w:pPr>
            <w:r w:rsidRPr="00267FE7">
              <w:rPr>
                <w:rFonts w:ascii="Times New Roman" w:eastAsia="Calibri" w:hAnsi="Times New Roman" w:cs="Times New Roman"/>
                <w:color w:val="000000"/>
                <w:lang w:val="en-US"/>
              </w:rPr>
              <w:t>S</w:t>
            </w:r>
            <w:r w:rsidRPr="00267FE7">
              <w:rPr>
                <w:rFonts w:ascii="Times New Roman" w:eastAsia="Calibri" w:hAnsi="Times New Roman" w:cs="Times New Roman"/>
                <w:color w:val="000000"/>
              </w:rPr>
              <w:t>9 – Для снижения очередей в поликлинике оптимизированы способы записи на прием к врачу: через портал «Правительство для граждан», через систему электронных очередей (терминалы), через сайт поликлинике.</w:t>
            </w:r>
          </w:p>
          <w:p w:rsidR="00267FE7" w:rsidRPr="00267FE7" w:rsidRDefault="00267FE7" w:rsidP="00267FE7">
            <w:pPr>
              <w:spacing w:after="0" w:line="240" w:lineRule="auto"/>
              <w:rPr>
                <w:rFonts w:ascii="Times New Roman" w:eastAsia="Calibri" w:hAnsi="Times New Roman" w:cs="Times New Roman"/>
                <w:color w:val="000000"/>
              </w:rPr>
            </w:pPr>
            <w:r w:rsidRPr="00267FE7">
              <w:rPr>
                <w:rFonts w:ascii="Times New Roman" w:eastAsia="Calibri" w:hAnsi="Times New Roman" w:cs="Times New Roman"/>
                <w:color w:val="000000"/>
                <w:lang w:val="en-US"/>
              </w:rPr>
              <w:t>S</w:t>
            </w:r>
            <w:r w:rsidRPr="00267FE7">
              <w:rPr>
                <w:rFonts w:ascii="Times New Roman" w:eastAsia="Calibri" w:hAnsi="Times New Roman" w:cs="Times New Roman"/>
                <w:color w:val="000000"/>
              </w:rPr>
              <w:t>10 – Имеется отдельная регистратура для беременных женщин, электронная очередь для прохождения обследований и процедур/</w:t>
            </w:r>
          </w:p>
          <w:p w:rsidR="00267FE7" w:rsidRPr="00267FE7" w:rsidRDefault="00267FE7" w:rsidP="00267FE7">
            <w:pPr>
              <w:spacing w:after="0" w:line="240" w:lineRule="auto"/>
              <w:rPr>
                <w:rFonts w:ascii="Times New Roman" w:eastAsia="Calibri" w:hAnsi="Times New Roman" w:cs="Times New Roman"/>
                <w:color w:val="000000"/>
              </w:rPr>
            </w:pPr>
            <w:r w:rsidRPr="00267FE7">
              <w:rPr>
                <w:rFonts w:ascii="Times New Roman" w:eastAsia="Calibri" w:hAnsi="Times New Roman" w:cs="Times New Roman"/>
                <w:color w:val="000000"/>
                <w:lang w:val="en-US"/>
              </w:rPr>
              <w:lastRenderedPageBreak/>
              <w:t>S</w:t>
            </w:r>
            <w:r w:rsidRPr="00267FE7">
              <w:rPr>
                <w:rFonts w:ascii="Times New Roman" w:eastAsia="Calibri" w:hAnsi="Times New Roman" w:cs="Times New Roman"/>
                <w:color w:val="000000"/>
              </w:rPr>
              <w:t>11 – В регистратуре имеется диспетчерская служба с многоканальной телефонной связью.</w:t>
            </w:r>
          </w:p>
          <w:p w:rsidR="00267FE7" w:rsidRPr="00267FE7" w:rsidRDefault="00267FE7" w:rsidP="00267FE7">
            <w:pPr>
              <w:spacing w:after="0" w:line="240" w:lineRule="auto"/>
              <w:rPr>
                <w:rFonts w:ascii="Times New Roman" w:eastAsia="Calibri" w:hAnsi="Times New Roman" w:cs="Times New Roman"/>
                <w:color w:val="000000"/>
              </w:rPr>
            </w:pPr>
            <w:r w:rsidRPr="00267FE7">
              <w:rPr>
                <w:rFonts w:ascii="Times New Roman" w:eastAsia="Calibri" w:hAnsi="Times New Roman" w:cs="Times New Roman"/>
                <w:color w:val="000000"/>
                <w:lang w:val="en-US"/>
              </w:rPr>
              <w:t>S</w:t>
            </w:r>
            <w:r w:rsidRPr="00267FE7">
              <w:rPr>
                <w:rFonts w:ascii="Times New Roman" w:eastAsia="Calibri" w:hAnsi="Times New Roman" w:cs="Times New Roman"/>
                <w:color w:val="000000"/>
              </w:rPr>
              <w:t>12 – Внедрен самостоятельный приём пациентов медицинскими сестрами (профосмотры, выписка рецептов и др.), патронаж на дому, работа с группами риска прикреплённого населения.</w:t>
            </w:r>
          </w:p>
          <w:p w:rsidR="00267FE7" w:rsidRPr="00267FE7" w:rsidRDefault="00267FE7" w:rsidP="00267FE7">
            <w:pPr>
              <w:spacing w:after="0" w:line="240" w:lineRule="auto"/>
              <w:rPr>
                <w:rFonts w:ascii="Times New Roman" w:eastAsia="Calibri" w:hAnsi="Times New Roman" w:cs="Times New Roman"/>
                <w:color w:val="000000"/>
              </w:rPr>
            </w:pPr>
            <w:r w:rsidRPr="00267FE7">
              <w:rPr>
                <w:rFonts w:ascii="Times New Roman" w:eastAsia="Calibri" w:hAnsi="Times New Roman" w:cs="Times New Roman"/>
                <w:lang w:val="en-US"/>
              </w:rPr>
              <w:t>S</w:t>
            </w:r>
            <w:r w:rsidRPr="00267FE7">
              <w:rPr>
                <w:rFonts w:ascii="Times New Roman" w:eastAsia="Calibri" w:hAnsi="Times New Roman" w:cs="Times New Roman"/>
              </w:rPr>
              <w:t>13 – активная работа в соц. сетях в онлайн-режиме</w:t>
            </w:r>
          </w:p>
        </w:tc>
        <w:tc>
          <w:tcPr>
            <w:tcW w:w="6378" w:type="dxa"/>
            <w:shd w:val="clear" w:color="auto" w:fill="auto"/>
          </w:tcPr>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lastRenderedPageBreak/>
              <w:t>Слабость (Weaknesses)</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W1 – Отсутствие нормативно</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регулируемых механизмов солидарной ответственности населения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за своё здоровье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W2- Несовершенная система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прогнозирования заболеваний</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W3 – Увеличение доли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молодых специалистов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без практического опыта работы</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(с опытом работы до 3-х лет)</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W5 –Недостаточность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высококвалифицированных специалистов</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W6–Выделен малый объем</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дорогостоящих услуг</w:t>
            </w:r>
          </w:p>
          <w:p w:rsidR="00267FE7" w:rsidRPr="00267FE7" w:rsidRDefault="00267FE7" w:rsidP="00267FE7">
            <w:pPr>
              <w:spacing w:after="0" w:line="240" w:lineRule="auto"/>
              <w:rPr>
                <w:rFonts w:ascii="Times New Roman" w:eastAsia="Calibri" w:hAnsi="Times New Roman" w:cs="Times New Roman"/>
              </w:rPr>
            </w:pPr>
          </w:p>
        </w:tc>
      </w:tr>
      <w:tr w:rsidR="00267FE7" w:rsidRPr="00267FE7" w:rsidTr="00267FE7">
        <w:tc>
          <w:tcPr>
            <w:tcW w:w="8472" w:type="dxa"/>
            <w:shd w:val="clear" w:color="auto" w:fill="auto"/>
          </w:tcPr>
          <w:p w:rsidR="00267FE7" w:rsidRPr="00267FE7" w:rsidRDefault="00267FE7" w:rsidP="00267FE7">
            <w:pPr>
              <w:spacing w:after="0" w:line="240" w:lineRule="auto"/>
              <w:rPr>
                <w:rFonts w:ascii="Times New Roman" w:eastAsia="Calibri" w:hAnsi="Times New Roman" w:cs="Times New Roman"/>
              </w:rPr>
            </w:pPr>
          </w:p>
          <w:p w:rsidR="00267FE7" w:rsidRPr="00267FE7" w:rsidRDefault="00267FE7" w:rsidP="00267FE7">
            <w:pPr>
              <w:spacing w:after="0" w:line="240" w:lineRule="auto"/>
              <w:rPr>
                <w:rFonts w:ascii="Times New Roman" w:eastAsia="Calibri" w:hAnsi="Times New Roman" w:cs="Times New Roman"/>
                <w:b/>
              </w:rPr>
            </w:pPr>
            <w:r w:rsidRPr="00267FE7">
              <w:rPr>
                <w:rFonts w:ascii="Times New Roman" w:eastAsia="Calibri" w:hAnsi="Times New Roman" w:cs="Times New Roman"/>
                <w:b/>
              </w:rPr>
              <w:t xml:space="preserve">Возможности (Opportunities)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O1 – Возможность закупа нового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современного медицинского оборудования</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за счет дальнейшего развития платных услуг</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O2 -  Дальнейшее совершенствование</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автоматизации процессов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О3 – Внедрение новых  видов услуг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и сервисных услуг по ГОБМП</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O4 – Дальнейшее расширение элементов</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семейной медицины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О5 – Возможность обучения врачей</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и СМР за рубежом и с привлечением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зарубежных специалистов</w:t>
            </w:r>
          </w:p>
        </w:tc>
        <w:tc>
          <w:tcPr>
            <w:tcW w:w="6378" w:type="dxa"/>
            <w:shd w:val="clear" w:color="auto" w:fill="auto"/>
          </w:tcPr>
          <w:p w:rsidR="00267FE7" w:rsidRPr="00267FE7" w:rsidRDefault="00267FE7" w:rsidP="00267FE7">
            <w:pPr>
              <w:spacing w:after="0" w:line="240" w:lineRule="auto"/>
              <w:rPr>
                <w:rFonts w:ascii="Times New Roman" w:eastAsia="Calibri" w:hAnsi="Times New Roman" w:cs="Times New Roman"/>
              </w:rPr>
            </w:pP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Угрозы (Threats)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T1  – Сокращение бюджетных расходов</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T2 - Увеличение конкуренции</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среди поставщиков медицинских услуг–  участие негосударственных организации в гос.заказе.</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Т3 –  Наличие социального фактора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высокой внешней и внутренней миграции, способствующей выявлению</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социально-значимых заболеваний</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на поздней стадии, завозу</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особо опасных и </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других инфекционных заболеваний</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rPr>
              <w:t xml:space="preserve"> из ближнего и дальнего зарубежья</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lang w:val="en-US"/>
              </w:rPr>
              <w:t>T</w:t>
            </w:r>
            <w:r w:rsidRPr="00267FE7">
              <w:rPr>
                <w:rFonts w:ascii="Times New Roman" w:eastAsia="Calibri" w:hAnsi="Times New Roman" w:cs="Times New Roman"/>
              </w:rPr>
              <w:t>4 – Высокая внешняя миграция (наличие крупной сети рынков)</w:t>
            </w:r>
          </w:p>
          <w:p w:rsidR="00267FE7" w:rsidRPr="00267FE7" w:rsidRDefault="00267FE7" w:rsidP="00267FE7">
            <w:pPr>
              <w:spacing w:after="0" w:line="240" w:lineRule="auto"/>
              <w:rPr>
                <w:rFonts w:ascii="Times New Roman" w:eastAsia="Calibri" w:hAnsi="Times New Roman" w:cs="Times New Roman"/>
              </w:rPr>
            </w:pPr>
            <w:r w:rsidRPr="00267FE7">
              <w:rPr>
                <w:rFonts w:ascii="Times New Roman" w:eastAsia="Calibri" w:hAnsi="Times New Roman" w:cs="Times New Roman"/>
                <w:lang w:val="en-US"/>
              </w:rPr>
              <w:t>T</w:t>
            </w:r>
            <w:r w:rsidRPr="00267FE7">
              <w:rPr>
                <w:rFonts w:ascii="Times New Roman" w:eastAsia="Calibri" w:hAnsi="Times New Roman" w:cs="Times New Roman"/>
              </w:rPr>
              <w:t>5 – Внутренняя миграция (наличие доступного, дешёвого арендного жилья)</w:t>
            </w:r>
          </w:p>
        </w:tc>
      </w:tr>
    </w:tbl>
    <w:p w:rsidR="00267FE7" w:rsidRPr="00267FE7" w:rsidRDefault="00267FE7" w:rsidP="00267FE7">
      <w:pPr>
        <w:tabs>
          <w:tab w:val="left" w:pos="1080"/>
        </w:tabs>
        <w:spacing w:after="0" w:line="240" w:lineRule="auto"/>
        <w:contextualSpacing/>
        <w:rPr>
          <w:rFonts w:ascii="Times New Roman" w:eastAsia="Times New Roman" w:hAnsi="Times New Roman" w:cs="Times New Roman"/>
          <w:b/>
          <w:color w:val="000000" w:themeColor="text1"/>
          <w:sz w:val="28"/>
          <w:szCs w:val="28"/>
          <w:lang w:eastAsia="ru-RU"/>
        </w:rPr>
      </w:pPr>
      <w:r w:rsidRPr="00267FE7">
        <w:rPr>
          <w:rFonts w:ascii="Times New Roman" w:eastAsia="Times New Roman" w:hAnsi="Times New Roman" w:cs="Times New Roman"/>
          <w:b/>
          <w:color w:val="000000" w:themeColor="text1"/>
          <w:sz w:val="28"/>
          <w:szCs w:val="28"/>
          <w:lang w:eastAsia="ru-RU"/>
        </w:rPr>
        <w:t>ЧАСТЬ 3. СТРАТЕГИЧЕСКИЕ НАПРАВЛЕНИЯ, ЦЕЛИ И ЦЕЛЕВЫЕ ИНДИКАТОРЫ</w:t>
      </w:r>
    </w:p>
    <w:p w:rsidR="00267FE7" w:rsidRPr="00267FE7" w:rsidRDefault="00267FE7" w:rsidP="00267FE7">
      <w:pPr>
        <w:tabs>
          <w:tab w:val="left" w:pos="1080"/>
        </w:tabs>
        <w:spacing w:after="0" w:line="240" w:lineRule="auto"/>
        <w:rPr>
          <w:rFonts w:ascii="Times New Roman" w:eastAsia="Times New Roman" w:hAnsi="Times New Roman" w:cs="Times New Roman"/>
          <w:color w:val="000000" w:themeColor="text1"/>
          <w:sz w:val="28"/>
          <w:szCs w:val="28"/>
          <w:lang w:val="kk-KZ" w:eastAsia="ru-RU"/>
        </w:rPr>
      </w:pPr>
    </w:p>
    <w:p w:rsidR="00267FE7" w:rsidRPr="00267FE7" w:rsidRDefault="00267FE7" w:rsidP="00267FE7">
      <w:pPr>
        <w:tabs>
          <w:tab w:val="left" w:pos="1080"/>
        </w:tabs>
        <w:spacing w:after="0" w:line="240" w:lineRule="auto"/>
        <w:ind w:firstLine="851"/>
        <w:jc w:val="both"/>
        <w:rPr>
          <w:rFonts w:ascii="Times New Roman" w:eastAsia="Times New Roman" w:hAnsi="Times New Roman" w:cs="Times New Roman"/>
          <w:color w:val="000000" w:themeColor="text1"/>
          <w:sz w:val="28"/>
          <w:szCs w:val="28"/>
          <w:lang w:val="kk-KZ" w:eastAsia="ru-RU"/>
        </w:rPr>
      </w:pPr>
      <w:r w:rsidRPr="00267FE7">
        <w:rPr>
          <w:rFonts w:ascii="Times New Roman" w:eastAsia="Times New Roman" w:hAnsi="Times New Roman" w:cs="Times New Roman"/>
          <w:color w:val="000000" w:themeColor="text1"/>
          <w:sz w:val="28"/>
          <w:szCs w:val="28"/>
          <w:lang w:val="kk-KZ" w:eastAsia="ru-RU"/>
        </w:rPr>
        <w:t>Стратегические направления:</w:t>
      </w:r>
    </w:p>
    <w:p w:rsidR="00267FE7" w:rsidRPr="00267FE7" w:rsidRDefault="00267FE7" w:rsidP="00267FE7">
      <w:pPr>
        <w:tabs>
          <w:tab w:val="left" w:pos="1080"/>
        </w:tabs>
        <w:spacing w:after="0" w:line="240" w:lineRule="auto"/>
        <w:ind w:firstLine="851"/>
        <w:jc w:val="both"/>
        <w:rPr>
          <w:rFonts w:ascii="Times New Roman" w:eastAsia="Times New Roman" w:hAnsi="Times New Roman" w:cs="Times New Roman"/>
          <w:color w:val="000000" w:themeColor="text1"/>
          <w:sz w:val="28"/>
          <w:szCs w:val="28"/>
          <w:lang w:val="kk-KZ" w:eastAsia="ru-RU"/>
        </w:rPr>
      </w:pPr>
      <w:r w:rsidRPr="00267FE7">
        <w:rPr>
          <w:rFonts w:ascii="Times New Roman" w:eastAsia="Times New Roman" w:hAnsi="Times New Roman" w:cs="Times New Roman"/>
          <w:color w:val="000000" w:themeColor="text1"/>
          <w:sz w:val="28"/>
          <w:szCs w:val="28"/>
          <w:lang w:eastAsia="ru-RU"/>
        </w:rPr>
        <w:t>1. Стратегическое направление № 1 (финансы).</w:t>
      </w:r>
    </w:p>
    <w:p w:rsidR="00267FE7" w:rsidRPr="00267FE7" w:rsidRDefault="00267FE7" w:rsidP="00267FE7">
      <w:pPr>
        <w:tabs>
          <w:tab w:val="left" w:pos="1080"/>
        </w:tabs>
        <w:spacing w:after="0" w:line="240" w:lineRule="auto"/>
        <w:ind w:firstLine="851"/>
        <w:jc w:val="both"/>
        <w:outlineLvl w:val="0"/>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2. Стратегическое направление № 2 (клиенты).</w:t>
      </w:r>
    </w:p>
    <w:p w:rsidR="00267FE7" w:rsidRPr="00267FE7" w:rsidRDefault="00267FE7" w:rsidP="00267FE7">
      <w:pPr>
        <w:tabs>
          <w:tab w:val="left" w:pos="1080"/>
          <w:tab w:val="left" w:pos="1860"/>
        </w:tabs>
        <w:spacing w:after="0" w:line="240" w:lineRule="auto"/>
        <w:ind w:firstLine="851"/>
        <w:contextualSpacing/>
        <w:jc w:val="both"/>
        <w:rPr>
          <w:rFonts w:ascii="Times New Roman" w:eastAsia="Times New Roman" w:hAnsi="Times New Roman" w:cs="Times New Roman"/>
          <w:b/>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3. Стратегическое направление № 3 (обучение и развитие персонала).</w:t>
      </w:r>
    </w:p>
    <w:p w:rsidR="00267FE7" w:rsidRPr="00267FE7" w:rsidRDefault="00267FE7" w:rsidP="00267FE7">
      <w:pPr>
        <w:tabs>
          <w:tab w:val="left" w:pos="1080"/>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4. Стратегическое направление № 4 (внутренние процессы).</w:t>
      </w:r>
    </w:p>
    <w:p w:rsidR="00267FE7" w:rsidRPr="00267FE7" w:rsidRDefault="00267FE7" w:rsidP="00267FE7">
      <w:pPr>
        <w:tabs>
          <w:tab w:val="left" w:pos="1080"/>
        </w:tabs>
        <w:spacing w:after="0" w:line="240" w:lineRule="auto"/>
        <w:ind w:firstLine="851"/>
        <w:jc w:val="both"/>
        <w:rPr>
          <w:rFonts w:ascii="Times New Roman" w:eastAsia="Times New Roman" w:hAnsi="Times New Roman" w:cs="Times New Roman"/>
          <w:b/>
          <w:color w:val="000000" w:themeColor="text1"/>
          <w:sz w:val="28"/>
          <w:szCs w:val="28"/>
          <w:lang w:eastAsia="ru-RU"/>
        </w:rPr>
      </w:pPr>
    </w:p>
    <w:p w:rsidR="004C5277" w:rsidRDefault="00267FE7" w:rsidP="00267FE7">
      <w:pPr>
        <w:spacing w:after="0" w:line="240" w:lineRule="auto"/>
        <w:jc w:val="both"/>
        <w:rPr>
          <w:rFonts w:ascii="Times New Roman" w:eastAsia="Calibri" w:hAnsi="Times New Roman" w:cs="Times New Roman"/>
          <w:b/>
          <w:color w:val="000000" w:themeColor="text1"/>
          <w:sz w:val="28"/>
          <w:szCs w:val="28"/>
        </w:rPr>
      </w:pPr>
      <w:r w:rsidRPr="00267FE7">
        <w:rPr>
          <w:rFonts w:ascii="Times New Roman" w:eastAsia="Times New Roman" w:hAnsi="Times New Roman" w:cs="Times New Roman"/>
          <w:b/>
          <w:color w:val="000000" w:themeColor="text1"/>
          <w:sz w:val="28"/>
          <w:szCs w:val="28"/>
          <w:lang w:eastAsia="ru-RU"/>
        </w:rPr>
        <w:t>Стратегическое направление 1 (финансы)</w:t>
      </w:r>
      <w:r w:rsidRPr="00267FE7">
        <w:rPr>
          <w:rFonts w:ascii="Times New Roman" w:eastAsia="Calibri" w:hAnsi="Times New Roman" w:cs="Times New Roman"/>
          <w:b/>
          <w:color w:val="000000" w:themeColor="text1"/>
          <w:sz w:val="28"/>
          <w:szCs w:val="28"/>
        </w:rPr>
        <w:t xml:space="preserve"> </w:t>
      </w:r>
    </w:p>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rPr>
      </w:pPr>
      <w:r w:rsidRPr="00267FE7">
        <w:rPr>
          <w:rFonts w:ascii="Times New Roman" w:eastAsia="Calibri" w:hAnsi="Times New Roman" w:cs="Times New Roman"/>
          <w:b/>
          <w:color w:val="000000" w:themeColor="text1"/>
          <w:sz w:val="28"/>
          <w:szCs w:val="28"/>
        </w:rPr>
        <w:t>Цель 1.1 Повышение финансовой устойчивости поликлиники</w:t>
      </w:r>
    </w:p>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467"/>
        <w:gridCol w:w="284"/>
        <w:gridCol w:w="141"/>
        <w:gridCol w:w="709"/>
        <w:gridCol w:w="1418"/>
        <w:gridCol w:w="1417"/>
        <w:gridCol w:w="1446"/>
        <w:gridCol w:w="1247"/>
        <w:gridCol w:w="1276"/>
        <w:gridCol w:w="1672"/>
        <w:gridCol w:w="1276"/>
        <w:gridCol w:w="171"/>
        <w:gridCol w:w="2727"/>
      </w:tblGrid>
      <w:tr w:rsidR="00267FE7" w:rsidRPr="00267FE7" w:rsidTr="00267FE7">
        <w:tc>
          <w:tcPr>
            <w:tcW w:w="484"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w:t>
            </w:r>
          </w:p>
        </w:tc>
        <w:tc>
          <w:tcPr>
            <w:tcW w:w="1751" w:type="dxa"/>
            <w:gridSpan w:val="2"/>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Наименование целевого индикатора</w:t>
            </w:r>
          </w:p>
        </w:tc>
        <w:tc>
          <w:tcPr>
            <w:tcW w:w="850" w:type="dxa"/>
            <w:gridSpan w:val="2"/>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 xml:space="preserve">Ед. измерения </w:t>
            </w:r>
          </w:p>
        </w:tc>
        <w:tc>
          <w:tcPr>
            <w:tcW w:w="1418"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Источник информации</w:t>
            </w:r>
          </w:p>
        </w:tc>
        <w:tc>
          <w:tcPr>
            <w:tcW w:w="1417"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Ответственные</w:t>
            </w:r>
          </w:p>
        </w:tc>
        <w:tc>
          <w:tcPr>
            <w:tcW w:w="1446"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Факт текущего года</w:t>
            </w:r>
          </w:p>
        </w:tc>
        <w:tc>
          <w:tcPr>
            <w:tcW w:w="8369" w:type="dxa"/>
            <w:gridSpan w:val="6"/>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План (годы)</w:t>
            </w:r>
          </w:p>
        </w:tc>
      </w:tr>
      <w:tr w:rsidR="00267FE7" w:rsidRPr="00267FE7" w:rsidTr="00267FE7">
        <w:tc>
          <w:tcPr>
            <w:tcW w:w="484"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751" w:type="dxa"/>
            <w:gridSpan w:val="2"/>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850" w:type="dxa"/>
            <w:gridSpan w:val="2"/>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18"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17"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46"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247" w:type="dxa"/>
            <w:shd w:val="clear" w:color="auto" w:fill="auto"/>
          </w:tcPr>
          <w:p w:rsidR="00267FE7" w:rsidRPr="00267FE7"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w:t>
            </w:r>
            <w:r w:rsidR="00267FE7" w:rsidRPr="00267FE7">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9</w:t>
            </w:r>
            <w:r w:rsidR="00267FE7" w:rsidRPr="00267FE7">
              <w:rPr>
                <w:rFonts w:ascii="Times New Roman" w:eastAsia="Calibri" w:hAnsi="Times New Roman" w:cs="Times New Roman"/>
                <w:color w:val="000000" w:themeColor="text1"/>
                <w:sz w:val="28"/>
                <w:szCs w:val="28"/>
              </w:rPr>
              <w:t>-й год</w:t>
            </w:r>
          </w:p>
        </w:tc>
        <w:tc>
          <w:tcPr>
            <w:tcW w:w="1276"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2</w:t>
            </w:r>
            <w:r w:rsidR="00573A6A">
              <w:rPr>
                <w:rFonts w:ascii="Times New Roman" w:eastAsia="Calibri" w:hAnsi="Times New Roman" w:cs="Times New Roman"/>
                <w:color w:val="000000" w:themeColor="text1"/>
                <w:sz w:val="28"/>
                <w:szCs w:val="28"/>
              </w:rPr>
              <w:t>020</w:t>
            </w:r>
            <w:r w:rsidRPr="00267FE7">
              <w:rPr>
                <w:rFonts w:ascii="Times New Roman" w:eastAsia="Calibri" w:hAnsi="Times New Roman" w:cs="Times New Roman"/>
                <w:color w:val="000000" w:themeColor="text1"/>
                <w:sz w:val="28"/>
                <w:szCs w:val="28"/>
              </w:rPr>
              <w:t>-й год</w:t>
            </w:r>
          </w:p>
        </w:tc>
        <w:tc>
          <w:tcPr>
            <w:tcW w:w="1672" w:type="dxa"/>
            <w:shd w:val="clear" w:color="auto" w:fill="auto"/>
          </w:tcPr>
          <w:p w:rsidR="00267FE7" w:rsidRPr="00267FE7"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2021</w:t>
            </w:r>
            <w:r w:rsidR="00267FE7" w:rsidRPr="00267FE7">
              <w:rPr>
                <w:rFonts w:ascii="Times New Roman" w:eastAsia="Calibri" w:hAnsi="Times New Roman" w:cs="Times New Roman"/>
                <w:color w:val="000000" w:themeColor="text1"/>
                <w:sz w:val="28"/>
                <w:szCs w:val="28"/>
              </w:rPr>
              <w:t>-й год</w:t>
            </w:r>
          </w:p>
        </w:tc>
        <w:tc>
          <w:tcPr>
            <w:tcW w:w="1447" w:type="dxa"/>
            <w:gridSpan w:val="2"/>
            <w:shd w:val="clear" w:color="auto" w:fill="auto"/>
          </w:tcPr>
          <w:p w:rsidR="00267FE7" w:rsidRPr="00267FE7"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2022</w:t>
            </w:r>
            <w:r w:rsidR="00267FE7" w:rsidRPr="00267FE7">
              <w:rPr>
                <w:rFonts w:ascii="Times New Roman" w:eastAsia="Calibri" w:hAnsi="Times New Roman" w:cs="Times New Roman"/>
                <w:color w:val="000000" w:themeColor="text1"/>
                <w:sz w:val="28"/>
                <w:szCs w:val="28"/>
              </w:rPr>
              <w:t>-й год</w:t>
            </w:r>
          </w:p>
        </w:tc>
        <w:tc>
          <w:tcPr>
            <w:tcW w:w="2727" w:type="dxa"/>
            <w:shd w:val="clear" w:color="auto" w:fill="auto"/>
          </w:tcPr>
          <w:p w:rsidR="00267FE7" w:rsidRPr="00267FE7"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2023</w:t>
            </w:r>
            <w:r w:rsidR="00267FE7" w:rsidRPr="00267FE7">
              <w:rPr>
                <w:rFonts w:ascii="Times New Roman" w:eastAsia="Calibri" w:hAnsi="Times New Roman" w:cs="Times New Roman"/>
                <w:color w:val="000000" w:themeColor="text1"/>
                <w:sz w:val="28"/>
                <w:szCs w:val="28"/>
              </w:rPr>
              <w:t>-й год</w:t>
            </w: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w:t>
            </w:r>
          </w:p>
        </w:tc>
        <w:tc>
          <w:tcPr>
            <w:tcW w:w="1751"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2</w:t>
            </w:r>
          </w:p>
        </w:tc>
        <w:tc>
          <w:tcPr>
            <w:tcW w:w="850"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3</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4</w:t>
            </w: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5</w:t>
            </w:r>
          </w:p>
        </w:tc>
        <w:tc>
          <w:tcPr>
            <w:tcW w:w="1446"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6</w:t>
            </w:r>
          </w:p>
        </w:tc>
        <w:tc>
          <w:tcPr>
            <w:tcW w:w="124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7</w:t>
            </w:r>
          </w:p>
        </w:tc>
        <w:tc>
          <w:tcPr>
            <w:tcW w:w="1276"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8</w:t>
            </w:r>
          </w:p>
        </w:tc>
        <w:tc>
          <w:tcPr>
            <w:tcW w:w="1672"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9</w:t>
            </w:r>
          </w:p>
        </w:tc>
        <w:tc>
          <w:tcPr>
            <w:tcW w:w="1447"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10</w:t>
            </w:r>
          </w:p>
        </w:tc>
        <w:tc>
          <w:tcPr>
            <w:tcW w:w="272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11</w:t>
            </w: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251" w:type="dxa"/>
            <w:gridSpan w:val="13"/>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Целевые индикаторы</w:t>
            </w: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w:t>
            </w:r>
          </w:p>
        </w:tc>
        <w:tc>
          <w:tcPr>
            <w:tcW w:w="1892" w:type="dxa"/>
            <w:gridSpan w:val="3"/>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Рентабельность организации</w:t>
            </w:r>
          </w:p>
        </w:tc>
        <w:tc>
          <w:tcPr>
            <w:tcW w:w="709"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отчеты</w:t>
            </w: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Главный  врач</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 xml:space="preserve">Главный  бухгалтер </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p>
        </w:tc>
        <w:tc>
          <w:tcPr>
            <w:tcW w:w="1446"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2,5</w:t>
            </w:r>
          </w:p>
        </w:tc>
        <w:tc>
          <w:tcPr>
            <w:tcW w:w="1247" w:type="dxa"/>
            <w:shd w:val="clear" w:color="auto" w:fill="auto"/>
          </w:tcPr>
          <w:p w:rsidR="00267FE7" w:rsidRPr="00267FE7" w:rsidRDefault="002515B0" w:rsidP="00267FE7">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2,5</w:t>
            </w:r>
          </w:p>
        </w:tc>
        <w:tc>
          <w:tcPr>
            <w:tcW w:w="1276" w:type="dxa"/>
            <w:shd w:val="clear" w:color="auto" w:fill="auto"/>
          </w:tcPr>
          <w:p w:rsidR="00267FE7" w:rsidRPr="00267FE7" w:rsidRDefault="002515B0" w:rsidP="00267FE7">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2,5</w:t>
            </w:r>
          </w:p>
        </w:tc>
        <w:tc>
          <w:tcPr>
            <w:tcW w:w="1672" w:type="dxa"/>
            <w:shd w:val="clear" w:color="auto" w:fill="auto"/>
          </w:tcPr>
          <w:p w:rsidR="00267FE7" w:rsidRPr="00267FE7" w:rsidRDefault="002515B0" w:rsidP="00267FE7">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2,5</w:t>
            </w:r>
          </w:p>
        </w:tc>
        <w:tc>
          <w:tcPr>
            <w:tcW w:w="1447" w:type="dxa"/>
            <w:gridSpan w:val="2"/>
            <w:shd w:val="clear" w:color="auto" w:fill="auto"/>
          </w:tcPr>
          <w:p w:rsidR="00267FE7" w:rsidRPr="00267FE7" w:rsidRDefault="002515B0"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2,5</w:t>
            </w:r>
          </w:p>
        </w:tc>
        <w:tc>
          <w:tcPr>
            <w:tcW w:w="2727" w:type="dxa"/>
            <w:shd w:val="clear" w:color="auto" w:fill="auto"/>
          </w:tcPr>
          <w:p w:rsidR="00267FE7" w:rsidRPr="00267FE7" w:rsidRDefault="002515B0"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2,5</w:t>
            </w:r>
          </w:p>
          <w:p w:rsidR="00267FE7" w:rsidRPr="00267FE7" w:rsidRDefault="00267FE7" w:rsidP="00267FE7">
            <w:pPr>
              <w:jc w:val="center"/>
              <w:rPr>
                <w:rFonts w:ascii="Times New Roman" w:eastAsia="Calibri" w:hAnsi="Times New Roman" w:cs="Times New Roman"/>
                <w:color w:val="000000" w:themeColor="text1"/>
                <w:sz w:val="28"/>
                <w:szCs w:val="28"/>
              </w:rPr>
            </w:pP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892" w:type="dxa"/>
            <w:gridSpan w:val="3"/>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u w:color="000000"/>
              </w:rPr>
              <w:t>Просроченная кредиторская задолженность</w:t>
            </w:r>
          </w:p>
        </w:tc>
        <w:tc>
          <w:tcPr>
            <w:tcW w:w="709"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отчеты</w:t>
            </w: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Главный  врач</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 xml:space="preserve">Главный  бухгалтер </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p>
        </w:tc>
        <w:tc>
          <w:tcPr>
            <w:tcW w:w="1446"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0</w:t>
            </w:r>
          </w:p>
        </w:tc>
        <w:tc>
          <w:tcPr>
            <w:tcW w:w="124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0</w:t>
            </w:r>
          </w:p>
        </w:tc>
        <w:tc>
          <w:tcPr>
            <w:tcW w:w="1276"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0</w:t>
            </w:r>
          </w:p>
        </w:tc>
        <w:tc>
          <w:tcPr>
            <w:tcW w:w="1672"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0</w:t>
            </w:r>
          </w:p>
        </w:tc>
        <w:tc>
          <w:tcPr>
            <w:tcW w:w="1447"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0</w:t>
            </w:r>
          </w:p>
        </w:tc>
        <w:tc>
          <w:tcPr>
            <w:tcW w:w="272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0</w:t>
            </w:r>
          </w:p>
        </w:tc>
      </w:tr>
      <w:tr w:rsidR="00267FE7" w:rsidRPr="00267FE7" w:rsidTr="00267FE7">
        <w:tc>
          <w:tcPr>
            <w:tcW w:w="15735" w:type="dxa"/>
            <w:gridSpan w:val="14"/>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Задачи 1.1. Получение дополнительного финансирования в рамках гос. заказа</w:t>
            </w: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251" w:type="dxa"/>
            <w:gridSpan w:val="13"/>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Показатели результатов</w:t>
            </w:r>
          </w:p>
        </w:tc>
      </w:tr>
      <w:tr w:rsidR="00267FE7" w:rsidRPr="00267FE7" w:rsidTr="00267FE7">
        <w:trPr>
          <w:trHeight w:val="983"/>
        </w:trPr>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w:t>
            </w:r>
          </w:p>
        </w:tc>
        <w:tc>
          <w:tcPr>
            <w:tcW w:w="146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Увеличение суммы гос. заказа</w:t>
            </w:r>
          </w:p>
        </w:tc>
        <w:tc>
          <w:tcPr>
            <w:tcW w:w="1134" w:type="dxa"/>
            <w:gridSpan w:val="3"/>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Тысяч тенге</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Договор о финансировании</w:t>
            </w: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Главный  врач</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 xml:space="preserve">Главный  бухгалтер </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46" w:type="dxa"/>
            <w:shd w:val="clear" w:color="auto" w:fill="auto"/>
          </w:tcPr>
          <w:p w:rsidR="00267FE7" w:rsidRDefault="00267FE7" w:rsidP="00267FE7">
            <w:pPr>
              <w:spacing w:after="0" w:line="240" w:lineRule="auto"/>
              <w:jc w:val="center"/>
              <w:rPr>
                <w:rFonts w:ascii="Times New Roman" w:eastAsia="Calibri" w:hAnsi="Times New Roman" w:cs="Times New Roman"/>
                <w:color w:val="000000" w:themeColor="text1"/>
                <w:sz w:val="28"/>
                <w:szCs w:val="28"/>
              </w:rPr>
            </w:pPr>
          </w:p>
          <w:p w:rsidR="007F3009" w:rsidRDefault="007F3009" w:rsidP="00267FE7">
            <w:pPr>
              <w:spacing w:after="0" w:line="240" w:lineRule="auto"/>
              <w:jc w:val="center"/>
              <w:rPr>
                <w:rFonts w:ascii="Times New Roman" w:eastAsia="Calibri" w:hAnsi="Times New Roman" w:cs="Times New Roman"/>
                <w:color w:val="000000" w:themeColor="text1"/>
                <w:sz w:val="28"/>
                <w:szCs w:val="28"/>
              </w:rPr>
            </w:pPr>
          </w:p>
          <w:p w:rsidR="007F3009" w:rsidRDefault="007F3009" w:rsidP="00267FE7">
            <w:pPr>
              <w:spacing w:after="0" w:line="240" w:lineRule="auto"/>
              <w:jc w:val="center"/>
              <w:rPr>
                <w:rFonts w:ascii="Times New Roman" w:eastAsia="Calibri" w:hAnsi="Times New Roman" w:cs="Times New Roman"/>
                <w:color w:val="000000" w:themeColor="text1"/>
                <w:sz w:val="28"/>
                <w:szCs w:val="28"/>
              </w:rPr>
            </w:pPr>
          </w:p>
          <w:p w:rsidR="007F3009" w:rsidRPr="00267FE7" w:rsidRDefault="00CD3025" w:rsidP="007F3009">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13050,59</w:t>
            </w:r>
          </w:p>
        </w:tc>
        <w:tc>
          <w:tcPr>
            <w:tcW w:w="1247" w:type="dxa"/>
            <w:shd w:val="clear" w:color="auto" w:fill="auto"/>
            <w:vAlign w:val="bottom"/>
          </w:tcPr>
          <w:p w:rsidR="00267FE7" w:rsidRPr="00267FE7" w:rsidRDefault="00CD3025"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23534,64</w:t>
            </w:r>
          </w:p>
        </w:tc>
        <w:tc>
          <w:tcPr>
            <w:tcW w:w="1276" w:type="dxa"/>
            <w:shd w:val="clear" w:color="auto" w:fill="auto"/>
            <w:vAlign w:val="bottom"/>
          </w:tcPr>
          <w:p w:rsidR="00267FE7" w:rsidRPr="00267FE7" w:rsidRDefault="00CD3025"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25534,3</w:t>
            </w:r>
          </w:p>
        </w:tc>
        <w:tc>
          <w:tcPr>
            <w:tcW w:w="1672" w:type="dxa"/>
            <w:shd w:val="clear" w:color="auto" w:fill="auto"/>
            <w:vAlign w:val="bottom"/>
          </w:tcPr>
          <w:p w:rsidR="00267FE7" w:rsidRPr="00267FE7" w:rsidRDefault="00CD3025"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27321,9</w:t>
            </w:r>
          </w:p>
        </w:tc>
        <w:tc>
          <w:tcPr>
            <w:tcW w:w="1276" w:type="dxa"/>
            <w:shd w:val="clear" w:color="auto" w:fill="auto"/>
            <w:vAlign w:val="bottom"/>
          </w:tcPr>
          <w:p w:rsidR="00267FE7" w:rsidRPr="00267FE7" w:rsidRDefault="00CD3025"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29234,4</w:t>
            </w:r>
          </w:p>
        </w:tc>
        <w:tc>
          <w:tcPr>
            <w:tcW w:w="2898" w:type="dxa"/>
            <w:gridSpan w:val="2"/>
            <w:shd w:val="clear" w:color="auto" w:fill="auto"/>
            <w:vAlign w:val="bottom"/>
          </w:tcPr>
          <w:p w:rsidR="00267FE7" w:rsidRPr="00267FE7" w:rsidRDefault="00CD3025"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31280,9</w:t>
            </w:r>
          </w:p>
        </w:tc>
      </w:tr>
    </w:tbl>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rPr>
      </w:pPr>
    </w:p>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rPr>
      </w:pPr>
      <w:r w:rsidRPr="00267FE7">
        <w:rPr>
          <w:rFonts w:ascii="Times New Roman" w:eastAsia="Calibri" w:hAnsi="Times New Roman" w:cs="Times New Roman"/>
          <w:b/>
          <w:color w:val="000000" w:themeColor="text1"/>
          <w:sz w:val="28"/>
          <w:szCs w:val="28"/>
        </w:rPr>
        <w:t>Приобретение в собственность здани</w:t>
      </w:r>
      <w:r w:rsidR="00835863">
        <w:rPr>
          <w:rFonts w:ascii="Times New Roman" w:eastAsia="Calibri" w:hAnsi="Times New Roman" w:cs="Times New Roman"/>
          <w:b/>
          <w:color w:val="000000" w:themeColor="text1"/>
          <w:sz w:val="28"/>
          <w:szCs w:val="28"/>
        </w:rPr>
        <w:t xml:space="preserve">я, соответствующего СНИП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779"/>
        <w:gridCol w:w="1418"/>
        <w:gridCol w:w="1417"/>
        <w:gridCol w:w="1565"/>
        <w:gridCol w:w="1418"/>
        <w:gridCol w:w="1559"/>
        <w:gridCol w:w="1417"/>
        <w:gridCol w:w="1673"/>
        <w:gridCol w:w="28"/>
        <w:gridCol w:w="1531"/>
        <w:gridCol w:w="28"/>
        <w:gridCol w:w="1560"/>
      </w:tblGrid>
      <w:tr w:rsidR="00267FE7" w:rsidRPr="00267FE7" w:rsidTr="00267FE7">
        <w:tc>
          <w:tcPr>
            <w:tcW w:w="484"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w:t>
            </w:r>
          </w:p>
        </w:tc>
        <w:tc>
          <w:tcPr>
            <w:tcW w:w="1779"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Наименование целевого индикатора</w:t>
            </w:r>
          </w:p>
        </w:tc>
        <w:tc>
          <w:tcPr>
            <w:tcW w:w="1418"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 xml:space="preserve">Ед. измерения </w:t>
            </w:r>
          </w:p>
        </w:tc>
        <w:tc>
          <w:tcPr>
            <w:tcW w:w="1417"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Источник информации</w:t>
            </w:r>
          </w:p>
        </w:tc>
        <w:tc>
          <w:tcPr>
            <w:tcW w:w="1565"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Ответственные</w:t>
            </w:r>
          </w:p>
        </w:tc>
        <w:tc>
          <w:tcPr>
            <w:tcW w:w="1418" w:type="dxa"/>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Факт тек.года</w:t>
            </w:r>
          </w:p>
        </w:tc>
        <w:tc>
          <w:tcPr>
            <w:tcW w:w="7796" w:type="dxa"/>
            <w:gridSpan w:val="7"/>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План (годы)</w:t>
            </w:r>
          </w:p>
        </w:tc>
      </w:tr>
      <w:tr w:rsidR="00267FE7" w:rsidRPr="00267FE7" w:rsidTr="00267FE7">
        <w:tc>
          <w:tcPr>
            <w:tcW w:w="484"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779"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18"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17"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65"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18" w:type="dxa"/>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59" w:type="dxa"/>
            <w:shd w:val="clear" w:color="auto" w:fill="auto"/>
          </w:tcPr>
          <w:p w:rsidR="00267FE7" w:rsidRPr="00267FE7" w:rsidRDefault="009F1FED"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w:t>
            </w:r>
            <w:r w:rsidR="00267FE7" w:rsidRPr="00267FE7">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9</w:t>
            </w:r>
            <w:r w:rsidR="00267FE7" w:rsidRPr="00267FE7">
              <w:rPr>
                <w:rFonts w:ascii="Times New Roman" w:eastAsia="Calibri" w:hAnsi="Times New Roman" w:cs="Times New Roman"/>
                <w:color w:val="000000" w:themeColor="text1"/>
                <w:sz w:val="28"/>
                <w:szCs w:val="28"/>
              </w:rPr>
              <w:t>-й год</w:t>
            </w:r>
          </w:p>
        </w:tc>
        <w:tc>
          <w:tcPr>
            <w:tcW w:w="1417" w:type="dxa"/>
            <w:shd w:val="clear" w:color="auto" w:fill="auto"/>
          </w:tcPr>
          <w:p w:rsidR="00267FE7" w:rsidRPr="00267FE7" w:rsidRDefault="009F1FED"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2020</w:t>
            </w:r>
            <w:r w:rsidR="00267FE7" w:rsidRPr="00267FE7">
              <w:rPr>
                <w:rFonts w:ascii="Times New Roman" w:eastAsia="Calibri" w:hAnsi="Times New Roman" w:cs="Times New Roman"/>
                <w:color w:val="000000" w:themeColor="text1"/>
                <w:sz w:val="28"/>
                <w:szCs w:val="28"/>
              </w:rPr>
              <w:t>-й год</w:t>
            </w:r>
          </w:p>
        </w:tc>
        <w:tc>
          <w:tcPr>
            <w:tcW w:w="1673" w:type="dxa"/>
            <w:shd w:val="clear" w:color="auto" w:fill="auto"/>
          </w:tcPr>
          <w:p w:rsidR="00267FE7" w:rsidRPr="00267FE7" w:rsidRDefault="009F1FED"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2021</w:t>
            </w:r>
            <w:r w:rsidR="00267FE7" w:rsidRPr="00267FE7">
              <w:rPr>
                <w:rFonts w:ascii="Times New Roman" w:eastAsia="Calibri" w:hAnsi="Times New Roman" w:cs="Times New Roman"/>
                <w:color w:val="000000" w:themeColor="text1"/>
                <w:sz w:val="28"/>
                <w:szCs w:val="28"/>
              </w:rPr>
              <w:t>-й год</w:t>
            </w:r>
          </w:p>
        </w:tc>
        <w:tc>
          <w:tcPr>
            <w:tcW w:w="1559" w:type="dxa"/>
            <w:gridSpan w:val="2"/>
            <w:shd w:val="clear" w:color="auto" w:fill="auto"/>
          </w:tcPr>
          <w:p w:rsidR="00267FE7" w:rsidRPr="00267FE7" w:rsidRDefault="009F1FED"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2022</w:t>
            </w:r>
            <w:r w:rsidR="00267FE7" w:rsidRPr="00267FE7">
              <w:rPr>
                <w:rFonts w:ascii="Times New Roman" w:eastAsia="Calibri" w:hAnsi="Times New Roman" w:cs="Times New Roman"/>
                <w:color w:val="000000" w:themeColor="text1"/>
                <w:sz w:val="28"/>
                <w:szCs w:val="28"/>
              </w:rPr>
              <w:t>-й год</w:t>
            </w:r>
          </w:p>
        </w:tc>
        <w:tc>
          <w:tcPr>
            <w:tcW w:w="1588" w:type="dxa"/>
            <w:gridSpan w:val="2"/>
            <w:shd w:val="clear" w:color="auto" w:fill="auto"/>
          </w:tcPr>
          <w:p w:rsidR="00267FE7" w:rsidRPr="00267FE7" w:rsidRDefault="009F1FED"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2023</w:t>
            </w:r>
            <w:r w:rsidR="00267FE7" w:rsidRPr="00267FE7">
              <w:rPr>
                <w:rFonts w:ascii="Times New Roman" w:eastAsia="Calibri" w:hAnsi="Times New Roman" w:cs="Times New Roman"/>
                <w:color w:val="000000" w:themeColor="text1"/>
                <w:sz w:val="28"/>
                <w:szCs w:val="28"/>
              </w:rPr>
              <w:t>-й год</w:t>
            </w: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lastRenderedPageBreak/>
              <w:t>1</w:t>
            </w:r>
          </w:p>
        </w:tc>
        <w:tc>
          <w:tcPr>
            <w:tcW w:w="1779"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2</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3</w:t>
            </w: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4</w:t>
            </w:r>
          </w:p>
        </w:tc>
        <w:tc>
          <w:tcPr>
            <w:tcW w:w="1565"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5</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6</w:t>
            </w:r>
          </w:p>
        </w:tc>
        <w:tc>
          <w:tcPr>
            <w:tcW w:w="1559"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7</w:t>
            </w: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8</w:t>
            </w:r>
          </w:p>
        </w:tc>
        <w:tc>
          <w:tcPr>
            <w:tcW w:w="1673"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9</w:t>
            </w:r>
          </w:p>
        </w:tc>
        <w:tc>
          <w:tcPr>
            <w:tcW w:w="1559"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10</w:t>
            </w:r>
          </w:p>
        </w:tc>
        <w:tc>
          <w:tcPr>
            <w:tcW w:w="1588"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11</w:t>
            </w: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393" w:type="dxa"/>
            <w:gridSpan w:val="1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Целевые индикаторы</w:t>
            </w: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w:t>
            </w:r>
          </w:p>
        </w:tc>
        <w:tc>
          <w:tcPr>
            <w:tcW w:w="1779"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Наличие здания</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здание</w:t>
            </w: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Бухг. баланс, акт приема-передачи</w:t>
            </w:r>
          </w:p>
        </w:tc>
        <w:tc>
          <w:tcPr>
            <w:tcW w:w="1565"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Главный  врач</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 xml:space="preserve">Главный  бухгалтер </w:t>
            </w:r>
          </w:p>
          <w:p w:rsidR="00267FE7" w:rsidRPr="00267FE7" w:rsidRDefault="00267FE7" w:rsidP="00267FE7">
            <w:pPr>
              <w:spacing w:after="0" w:line="240" w:lineRule="auto"/>
              <w:ind w:right="-250"/>
              <w:jc w:val="center"/>
              <w:rPr>
                <w:rFonts w:ascii="Times New Roman" w:eastAsia="Calibri" w:hAnsi="Times New Roman" w:cs="Times New Roman"/>
                <w:color w:val="000000" w:themeColor="text1"/>
                <w:sz w:val="28"/>
                <w:szCs w:val="28"/>
              </w:rPr>
            </w:pP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en-US"/>
              </w:rPr>
            </w:pPr>
            <w:r w:rsidRPr="00267FE7">
              <w:rPr>
                <w:rFonts w:ascii="Times New Roman" w:eastAsia="Calibri" w:hAnsi="Times New Roman" w:cs="Times New Roman"/>
                <w:color w:val="000000" w:themeColor="text1"/>
                <w:sz w:val="28"/>
                <w:szCs w:val="28"/>
                <w:lang w:val="en-US"/>
              </w:rPr>
              <w:t>44412.54</w:t>
            </w:r>
          </w:p>
        </w:tc>
        <w:tc>
          <w:tcPr>
            <w:tcW w:w="1559" w:type="dxa"/>
            <w:shd w:val="clear" w:color="auto" w:fill="auto"/>
          </w:tcPr>
          <w:p w:rsidR="00267FE7" w:rsidRPr="006D4688" w:rsidRDefault="006D4688"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186784.54</w:t>
            </w:r>
          </w:p>
        </w:tc>
        <w:tc>
          <w:tcPr>
            <w:tcW w:w="1417" w:type="dxa"/>
            <w:shd w:val="clear" w:color="auto" w:fill="auto"/>
          </w:tcPr>
          <w:p w:rsidR="00267FE7" w:rsidRPr="006D4688" w:rsidRDefault="006D4688"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186784.54</w:t>
            </w:r>
          </w:p>
        </w:tc>
        <w:tc>
          <w:tcPr>
            <w:tcW w:w="1701"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en-US"/>
              </w:rPr>
            </w:pPr>
            <w:r w:rsidRPr="00267FE7">
              <w:rPr>
                <w:rFonts w:ascii="Times New Roman" w:eastAsia="Calibri" w:hAnsi="Times New Roman" w:cs="Times New Roman"/>
                <w:color w:val="000000" w:themeColor="text1"/>
                <w:sz w:val="28"/>
                <w:szCs w:val="28"/>
                <w:lang w:val="en-US"/>
              </w:rPr>
              <w:t>186784.54</w:t>
            </w:r>
          </w:p>
        </w:tc>
        <w:tc>
          <w:tcPr>
            <w:tcW w:w="1559"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en-US"/>
              </w:rPr>
            </w:pPr>
            <w:r w:rsidRPr="00267FE7">
              <w:rPr>
                <w:rFonts w:ascii="Times New Roman" w:eastAsia="Calibri" w:hAnsi="Times New Roman" w:cs="Times New Roman"/>
                <w:color w:val="000000" w:themeColor="text1"/>
                <w:sz w:val="28"/>
                <w:szCs w:val="28"/>
                <w:lang w:val="en-US"/>
              </w:rPr>
              <w:t>186784.54</w:t>
            </w:r>
          </w:p>
        </w:tc>
        <w:tc>
          <w:tcPr>
            <w:tcW w:w="1560"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en-US"/>
              </w:rPr>
            </w:pPr>
            <w:r w:rsidRPr="00267FE7">
              <w:rPr>
                <w:rFonts w:ascii="Times New Roman" w:eastAsia="Calibri" w:hAnsi="Times New Roman" w:cs="Times New Roman"/>
                <w:color w:val="000000" w:themeColor="text1"/>
                <w:sz w:val="28"/>
                <w:szCs w:val="28"/>
                <w:lang w:val="en-US"/>
              </w:rPr>
              <w:t>186784.54</w:t>
            </w:r>
          </w:p>
        </w:tc>
      </w:tr>
      <w:tr w:rsidR="00267FE7" w:rsidRPr="00267FE7" w:rsidTr="00267FE7">
        <w:tc>
          <w:tcPr>
            <w:tcW w:w="15877" w:type="dxa"/>
            <w:gridSpan w:val="13"/>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Задачи</w:t>
            </w: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779"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Показатели результатов</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65"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59"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673"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59"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588" w:type="dxa"/>
            <w:gridSpan w:val="2"/>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r>
      <w:tr w:rsidR="00267FE7" w:rsidRPr="00267FE7" w:rsidTr="00267FE7">
        <w:tc>
          <w:tcPr>
            <w:tcW w:w="484"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w:t>
            </w:r>
          </w:p>
        </w:tc>
        <w:tc>
          <w:tcPr>
            <w:tcW w:w="1779"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 xml:space="preserve">Наличие обращений </w:t>
            </w:r>
          </w:p>
        </w:tc>
        <w:tc>
          <w:tcPr>
            <w:tcW w:w="1418"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шт</w:t>
            </w:r>
          </w:p>
        </w:tc>
        <w:tc>
          <w:tcPr>
            <w:tcW w:w="1417"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отчеты</w:t>
            </w:r>
          </w:p>
        </w:tc>
        <w:tc>
          <w:tcPr>
            <w:tcW w:w="1565" w:type="dxa"/>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Гл.  врач</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lang w:val="kk-KZ"/>
              </w:rPr>
              <w:t xml:space="preserve">Гл.  Бух. </w:t>
            </w:r>
          </w:p>
        </w:tc>
        <w:tc>
          <w:tcPr>
            <w:tcW w:w="1418" w:type="dxa"/>
            <w:shd w:val="clear" w:color="auto" w:fill="auto"/>
          </w:tcPr>
          <w:p w:rsidR="00267FE7" w:rsidRPr="00D87AA0"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204588</w:t>
            </w:r>
          </w:p>
        </w:tc>
        <w:tc>
          <w:tcPr>
            <w:tcW w:w="1559" w:type="dxa"/>
            <w:shd w:val="clear" w:color="auto" w:fill="auto"/>
          </w:tcPr>
          <w:p w:rsidR="00267FE7" w:rsidRPr="00D87AA0"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216588</w:t>
            </w:r>
          </w:p>
        </w:tc>
        <w:tc>
          <w:tcPr>
            <w:tcW w:w="1417" w:type="dxa"/>
            <w:shd w:val="clear" w:color="auto" w:fill="auto"/>
          </w:tcPr>
          <w:p w:rsidR="00267FE7" w:rsidRPr="00D87AA0"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216588</w:t>
            </w:r>
          </w:p>
        </w:tc>
        <w:tc>
          <w:tcPr>
            <w:tcW w:w="1673" w:type="dxa"/>
            <w:shd w:val="clear" w:color="auto" w:fill="auto"/>
          </w:tcPr>
          <w:p w:rsidR="00267FE7" w:rsidRPr="00D87AA0"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216588</w:t>
            </w:r>
          </w:p>
        </w:tc>
        <w:tc>
          <w:tcPr>
            <w:tcW w:w="1559" w:type="dxa"/>
            <w:gridSpan w:val="2"/>
            <w:shd w:val="clear" w:color="auto" w:fill="auto"/>
          </w:tcPr>
          <w:p w:rsidR="00267FE7" w:rsidRPr="00D87AA0"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216588</w:t>
            </w:r>
          </w:p>
        </w:tc>
        <w:tc>
          <w:tcPr>
            <w:tcW w:w="1588" w:type="dxa"/>
            <w:gridSpan w:val="2"/>
            <w:shd w:val="clear" w:color="auto" w:fill="auto"/>
          </w:tcPr>
          <w:p w:rsidR="00267FE7" w:rsidRPr="00D87AA0" w:rsidRDefault="00573A6A"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216588</w:t>
            </w:r>
          </w:p>
        </w:tc>
      </w:tr>
    </w:tbl>
    <w:p w:rsidR="00267FE7" w:rsidRPr="00267FE7" w:rsidRDefault="00267FE7" w:rsidP="00267FE7">
      <w:pPr>
        <w:spacing w:after="0" w:line="240" w:lineRule="auto"/>
        <w:jc w:val="both"/>
        <w:rPr>
          <w:rFonts w:ascii="Times New Roman" w:eastAsia="Times New Roman" w:hAnsi="Times New Roman" w:cs="Times New Roman"/>
          <w:color w:val="000000" w:themeColor="text1"/>
          <w:sz w:val="28"/>
          <w:szCs w:val="28"/>
          <w:lang w:eastAsia="ru-RU"/>
        </w:rPr>
      </w:pPr>
    </w:p>
    <w:p w:rsidR="00267FE7" w:rsidRPr="00267FE7" w:rsidRDefault="00267FE7" w:rsidP="00267FE7">
      <w:pPr>
        <w:numPr>
          <w:ilvl w:val="0"/>
          <w:numId w:val="1"/>
        </w:numPr>
        <w:spacing w:after="0" w:line="240" w:lineRule="auto"/>
        <w:contextualSpacing/>
        <w:jc w:val="both"/>
        <w:rPr>
          <w:rFonts w:ascii="Times New Roman" w:eastAsia="Times New Roman" w:hAnsi="Times New Roman" w:cs="Times New Roman"/>
          <w:b/>
          <w:color w:val="000000" w:themeColor="text1"/>
          <w:sz w:val="28"/>
          <w:szCs w:val="28"/>
          <w:lang w:eastAsia="ru-RU"/>
        </w:rPr>
      </w:pPr>
      <w:r w:rsidRPr="00267FE7">
        <w:rPr>
          <w:rFonts w:ascii="Times New Roman" w:eastAsia="Times New Roman" w:hAnsi="Times New Roman" w:cs="Times New Roman"/>
          <w:b/>
          <w:color w:val="000000" w:themeColor="text1"/>
          <w:sz w:val="28"/>
          <w:szCs w:val="28"/>
          <w:lang w:eastAsia="ru-RU"/>
        </w:rPr>
        <w:t>Стратегическое направление № 2 (клиенты).</w:t>
      </w:r>
    </w:p>
    <w:tbl>
      <w:tblPr>
        <w:tblStyle w:val="afa"/>
        <w:tblW w:w="15735" w:type="dxa"/>
        <w:tblInd w:w="-743" w:type="dxa"/>
        <w:tblLayout w:type="fixed"/>
        <w:tblLook w:val="04A0" w:firstRow="1" w:lastRow="0" w:firstColumn="1" w:lastColumn="0" w:noHBand="0" w:noVBand="1"/>
      </w:tblPr>
      <w:tblGrid>
        <w:gridCol w:w="502"/>
        <w:gridCol w:w="2806"/>
        <w:gridCol w:w="1559"/>
        <w:gridCol w:w="2045"/>
        <w:gridCol w:w="1985"/>
        <w:gridCol w:w="1984"/>
        <w:gridCol w:w="1985"/>
        <w:gridCol w:w="2869"/>
      </w:tblGrid>
      <w:tr w:rsidR="00267FE7" w:rsidRPr="00267FE7" w:rsidTr="00267FE7">
        <w:tc>
          <w:tcPr>
            <w:tcW w:w="502" w:type="dxa"/>
          </w:tcPr>
          <w:p w:rsidR="00267FE7" w:rsidRPr="00267FE7" w:rsidRDefault="00267FE7" w:rsidP="00267FE7">
            <w:pPr>
              <w:jc w:val="center"/>
              <w:rPr>
                <w:b/>
                <w:color w:val="000000" w:themeColor="text1"/>
                <w:sz w:val="28"/>
                <w:szCs w:val="28"/>
              </w:rPr>
            </w:pPr>
            <w:r w:rsidRPr="00267FE7">
              <w:rPr>
                <w:b/>
                <w:color w:val="000000" w:themeColor="text1"/>
                <w:sz w:val="28"/>
                <w:szCs w:val="28"/>
              </w:rPr>
              <w:t>№</w:t>
            </w:r>
          </w:p>
        </w:tc>
        <w:tc>
          <w:tcPr>
            <w:tcW w:w="2806" w:type="dxa"/>
            <w:vAlign w:val="center"/>
          </w:tcPr>
          <w:p w:rsidR="00267FE7" w:rsidRPr="00267FE7" w:rsidRDefault="00267FE7" w:rsidP="00267FE7">
            <w:pPr>
              <w:jc w:val="center"/>
              <w:rPr>
                <w:b/>
                <w:color w:val="000000" w:themeColor="text1"/>
                <w:sz w:val="28"/>
                <w:szCs w:val="28"/>
              </w:rPr>
            </w:pPr>
            <w:r w:rsidRPr="00267FE7">
              <w:rPr>
                <w:b/>
                <w:color w:val="000000" w:themeColor="text1"/>
                <w:sz w:val="28"/>
                <w:szCs w:val="28"/>
              </w:rPr>
              <w:t>Целевой индикатор</w:t>
            </w:r>
          </w:p>
        </w:tc>
        <w:tc>
          <w:tcPr>
            <w:tcW w:w="1559" w:type="dxa"/>
            <w:vAlign w:val="center"/>
          </w:tcPr>
          <w:p w:rsidR="00267FE7" w:rsidRPr="00267FE7" w:rsidRDefault="00267FE7" w:rsidP="00267FE7">
            <w:pPr>
              <w:jc w:val="center"/>
              <w:rPr>
                <w:b/>
                <w:color w:val="000000" w:themeColor="text1"/>
                <w:sz w:val="28"/>
                <w:szCs w:val="28"/>
              </w:rPr>
            </w:pPr>
            <w:r w:rsidRPr="00267FE7">
              <w:rPr>
                <w:b/>
                <w:color w:val="000000" w:themeColor="text1"/>
                <w:sz w:val="28"/>
                <w:szCs w:val="28"/>
              </w:rPr>
              <w:t>Единица измерения</w:t>
            </w:r>
          </w:p>
        </w:tc>
        <w:tc>
          <w:tcPr>
            <w:tcW w:w="2045" w:type="dxa"/>
          </w:tcPr>
          <w:p w:rsidR="00267FE7" w:rsidRPr="00267FE7" w:rsidRDefault="009F1FED" w:rsidP="00267FE7">
            <w:pPr>
              <w:jc w:val="center"/>
              <w:rPr>
                <w:rFonts w:eastAsia="Calibri"/>
                <w:color w:val="000000" w:themeColor="text1"/>
                <w:sz w:val="28"/>
                <w:szCs w:val="28"/>
              </w:rPr>
            </w:pPr>
            <w:r>
              <w:rPr>
                <w:rFonts w:eastAsia="Calibri"/>
                <w:color w:val="000000" w:themeColor="text1"/>
                <w:sz w:val="28"/>
                <w:szCs w:val="28"/>
              </w:rPr>
              <w:t>2019</w:t>
            </w:r>
            <w:r w:rsidR="00267FE7" w:rsidRPr="00267FE7">
              <w:rPr>
                <w:rFonts w:eastAsia="Calibri"/>
                <w:color w:val="000000" w:themeColor="text1"/>
                <w:sz w:val="28"/>
                <w:szCs w:val="28"/>
              </w:rPr>
              <w:t>-й год</w:t>
            </w:r>
          </w:p>
        </w:tc>
        <w:tc>
          <w:tcPr>
            <w:tcW w:w="1985" w:type="dxa"/>
          </w:tcPr>
          <w:p w:rsidR="00267FE7" w:rsidRPr="00267FE7" w:rsidRDefault="00267FE7" w:rsidP="00267FE7">
            <w:pPr>
              <w:jc w:val="center"/>
              <w:rPr>
                <w:rFonts w:eastAsia="Calibri"/>
                <w:color w:val="000000" w:themeColor="text1"/>
                <w:sz w:val="28"/>
                <w:szCs w:val="28"/>
              </w:rPr>
            </w:pPr>
            <w:r w:rsidRPr="00267FE7">
              <w:rPr>
                <w:rFonts w:eastAsia="Calibri"/>
                <w:color w:val="000000" w:themeColor="text1"/>
                <w:sz w:val="28"/>
                <w:szCs w:val="28"/>
              </w:rPr>
              <w:t>2</w:t>
            </w:r>
            <w:r w:rsidR="009F1FED">
              <w:rPr>
                <w:rFonts w:eastAsia="Calibri"/>
                <w:color w:val="000000" w:themeColor="text1"/>
                <w:sz w:val="28"/>
                <w:szCs w:val="28"/>
              </w:rPr>
              <w:t>020</w:t>
            </w:r>
            <w:r w:rsidRPr="00267FE7">
              <w:rPr>
                <w:rFonts w:eastAsia="Calibri"/>
                <w:color w:val="000000" w:themeColor="text1"/>
                <w:sz w:val="28"/>
                <w:szCs w:val="28"/>
              </w:rPr>
              <w:t>-й год</w:t>
            </w:r>
          </w:p>
        </w:tc>
        <w:tc>
          <w:tcPr>
            <w:tcW w:w="1984" w:type="dxa"/>
          </w:tcPr>
          <w:p w:rsidR="00267FE7" w:rsidRPr="00267FE7" w:rsidRDefault="009F1FED" w:rsidP="00267FE7">
            <w:pPr>
              <w:jc w:val="center"/>
              <w:rPr>
                <w:rFonts w:eastAsia="Calibri"/>
                <w:color w:val="000000" w:themeColor="text1"/>
                <w:sz w:val="28"/>
                <w:szCs w:val="28"/>
              </w:rPr>
            </w:pPr>
            <w:r>
              <w:rPr>
                <w:rFonts w:eastAsia="Calibri"/>
                <w:color w:val="000000" w:themeColor="text1"/>
                <w:sz w:val="28"/>
                <w:szCs w:val="28"/>
              </w:rPr>
              <w:t>2021</w:t>
            </w:r>
            <w:r w:rsidR="00267FE7" w:rsidRPr="00267FE7">
              <w:rPr>
                <w:rFonts w:eastAsia="Calibri"/>
                <w:color w:val="000000" w:themeColor="text1"/>
                <w:sz w:val="28"/>
                <w:szCs w:val="28"/>
              </w:rPr>
              <w:t>-й год</w:t>
            </w:r>
          </w:p>
        </w:tc>
        <w:tc>
          <w:tcPr>
            <w:tcW w:w="1985" w:type="dxa"/>
          </w:tcPr>
          <w:p w:rsidR="00267FE7" w:rsidRPr="00267FE7" w:rsidRDefault="009F1FED" w:rsidP="00267FE7">
            <w:pPr>
              <w:jc w:val="center"/>
              <w:rPr>
                <w:rFonts w:eastAsia="Calibri"/>
                <w:color w:val="000000" w:themeColor="text1"/>
                <w:sz w:val="28"/>
                <w:szCs w:val="28"/>
              </w:rPr>
            </w:pPr>
            <w:r>
              <w:rPr>
                <w:rFonts w:eastAsia="Calibri"/>
                <w:color w:val="000000" w:themeColor="text1"/>
                <w:sz w:val="28"/>
                <w:szCs w:val="28"/>
              </w:rPr>
              <w:t>2022</w:t>
            </w:r>
            <w:r w:rsidR="00267FE7" w:rsidRPr="00267FE7">
              <w:rPr>
                <w:rFonts w:eastAsia="Calibri"/>
                <w:color w:val="000000" w:themeColor="text1"/>
                <w:sz w:val="28"/>
                <w:szCs w:val="28"/>
              </w:rPr>
              <w:t>-й год</w:t>
            </w:r>
          </w:p>
        </w:tc>
        <w:tc>
          <w:tcPr>
            <w:tcW w:w="2869" w:type="dxa"/>
          </w:tcPr>
          <w:p w:rsidR="00267FE7" w:rsidRPr="00267FE7" w:rsidRDefault="009F1FED" w:rsidP="00267FE7">
            <w:pPr>
              <w:jc w:val="center"/>
              <w:rPr>
                <w:rFonts w:eastAsia="Calibri"/>
                <w:color w:val="000000" w:themeColor="text1"/>
                <w:sz w:val="28"/>
                <w:szCs w:val="28"/>
              </w:rPr>
            </w:pPr>
            <w:r>
              <w:rPr>
                <w:rFonts w:eastAsia="Calibri"/>
                <w:color w:val="000000" w:themeColor="text1"/>
                <w:sz w:val="28"/>
                <w:szCs w:val="28"/>
              </w:rPr>
              <w:t>2023</w:t>
            </w:r>
            <w:r w:rsidR="00267FE7" w:rsidRPr="00267FE7">
              <w:rPr>
                <w:rFonts w:eastAsia="Calibri"/>
                <w:color w:val="000000" w:themeColor="text1"/>
                <w:sz w:val="28"/>
                <w:szCs w:val="28"/>
              </w:rPr>
              <w:t>-й год</w:t>
            </w:r>
          </w:p>
        </w:tc>
      </w:tr>
      <w:tr w:rsidR="00267FE7" w:rsidRPr="00267FE7" w:rsidTr="00267FE7">
        <w:tc>
          <w:tcPr>
            <w:tcW w:w="502" w:type="dxa"/>
          </w:tcPr>
          <w:p w:rsidR="00267FE7" w:rsidRPr="00267FE7" w:rsidRDefault="00267FE7" w:rsidP="00267FE7">
            <w:pPr>
              <w:jc w:val="center"/>
              <w:rPr>
                <w:color w:val="000000" w:themeColor="text1"/>
                <w:sz w:val="28"/>
                <w:szCs w:val="28"/>
              </w:rPr>
            </w:pPr>
            <w:r w:rsidRPr="00267FE7">
              <w:rPr>
                <w:color w:val="000000" w:themeColor="text1"/>
                <w:sz w:val="28"/>
                <w:szCs w:val="28"/>
              </w:rPr>
              <w:t>1</w:t>
            </w:r>
          </w:p>
        </w:tc>
        <w:tc>
          <w:tcPr>
            <w:tcW w:w="2806" w:type="dxa"/>
            <w:vAlign w:val="center"/>
          </w:tcPr>
          <w:p w:rsidR="00267FE7" w:rsidRPr="00267FE7" w:rsidRDefault="00267FE7" w:rsidP="00267FE7">
            <w:pPr>
              <w:rPr>
                <w:color w:val="000000" w:themeColor="text1"/>
                <w:sz w:val="28"/>
                <w:szCs w:val="28"/>
              </w:rPr>
            </w:pPr>
            <w:r w:rsidRPr="00267FE7">
              <w:rPr>
                <w:sz w:val="28"/>
                <w:szCs w:val="28"/>
              </w:rPr>
              <w:t xml:space="preserve">Уровень удовлетворенности населения качеством </w:t>
            </w:r>
            <w:r w:rsidRPr="00267FE7">
              <w:rPr>
                <w:color w:val="000000" w:themeColor="text1"/>
                <w:sz w:val="28"/>
                <w:szCs w:val="28"/>
              </w:rPr>
              <w:t>медицинских услуг</w:t>
            </w:r>
          </w:p>
        </w:tc>
        <w:tc>
          <w:tcPr>
            <w:tcW w:w="1559" w:type="dxa"/>
            <w:vAlign w:val="center"/>
          </w:tcPr>
          <w:p w:rsidR="00267FE7" w:rsidRPr="00267FE7" w:rsidRDefault="00267FE7" w:rsidP="00267FE7">
            <w:pPr>
              <w:jc w:val="center"/>
              <w:rPr>
                <w:color w:val="000000" w:themeColor="text1"/>
                <w:sz w:val="28"/>
                <w:szCs w:val="28"/>
              </w:rPr>
            </w:pPr>
            <w:r w:rsidRPr="00267FE7">
              <w:rPr>
                <w:color w:val="000000" w:themeColor="text1"/>
                <w:sz w:val="28"/>
                <w:szCs w:val="28"/>
              </w:rPr>
              <w:t>%</w:t>
            </w:r>
          </w:p>
        </w:tc>
        <w:tc>
          <w:tcPr>
            <w:tcW w:w="2045" w:type="dxa"/>
            <w:vAlign w:val="center"/>
          </w:tcPr>
          <w:p w:rsidR="00267FE7" w:rsidRPr="00267FE7" w:rsidRDefault="002515B0" w:rsidP="00267FE7">
            <w:pPr>
              <w:jc w:val="center"/>
              <w:rPr>
                <w:color w:val="000000" w:themeColor="text1"/>
                <w:sz w:val="28"/>
                <w:szCs w:val="28"/>
              </w:rPr>
            </w:pPr>
            <w:r>
              <w:rPr>
                <w:color w:val="000000" w:themeColor="text1"/>
                <w:sz w:val="28"/>
                <w:szCs w:val="28"/>
              </w:rPr>
              <w:t>не менее 6</w:t>
            </w:r>
            <w:r w:rsidR="00267FE7" w:rsidRPr="00267FE7">
              <w:rPr>
                <w:color w:val="000000" w:themeColor="text1"/>
                <w:sz w:val="28"/>
                <w:szCs w:val="28"/>
              </w:rPr>
              <w:t>0%</w:t>
            </w:r>
          </w:p>
        </w:tc>
        <w:tc>
          <w:tcPr>
            <w:tcW w:w="1985" w:type="dxa"/>
            <w:vAlign w:val="center"/>
          </w:tcPr>
          <w:p w:rsidR="00267FE7" w:rsidRPr="00267FE7" w:rsidRDefault="002515B0" w:rsidP="00267FE7">
            <w:pPr>
              <w:jc w:val="center"/>
              <w:rPr>
                <w:color w:val="000000" w:themeColor="text1"/>
                <w:sz w:val="28"/>
                <w:szCs w:val="28"/>
              </w:rPr>
            </w:pPr>
            <w:r>
              <w:rPr>
                <w:color w:val="000000" w:themeColor="text1"/>
                <w:sz w:val="28"/>
                <w:szCs w:val="28"/>
              </w:rPr>
              <w:t>не менее 7</w:t>
            </w:r>
            <w:r w:rsidR="00267FE7" w:rsidRPr="00267FE7">
              <w:rPr>
                <w:color w:val="000000" w:themeColor="text1"/>
                <w:sz w:val="28"/>
                <w:szCs w:val="28"/>
              </w:rPr>
              <w:t>0%</w:t>
            </w:r>
          </w:p>
        </w:tc>
        <w:tc>
          <w:tcPr>
            <w:tcW w:w="1984" w:type="dxa"/>
            <w:vAlign w:val="center"/>
          </w:tcPr>
          <w:p w:rsidR="00267FE7" w:rsidRPr="00267FE7" w:rsidRDefault="002515B0" w:rsidP="00267FE7">
            <w:pPr>
              <w:jc w:val="center"/>
              <w:rPr>
                <w:color w:val="000000" w:themeColor="text1"/>
                <w:sz w:val="28"/>
                <w:szCs w:val="28"/>
              </w:rPr>
            </w:pPr>
            <w:r>
              <w:rPr>
                <w:color w:val="000000" w:themeColor="text1"/>
                <w:sz w:val="28"/>
                <w:szCs w:val="28"/>
              </w:rPr>
              <w:t>не менее 8</w:t>
            </w:r>
            <w:r w:rsidR="00267FE7" w:rsidRPr="00267FE7">
              <w:rPr>
                <w:color w:val="000000" w:themeColor="text1"/>
                <w:sz w:val="28"/>
                <w:szCs w:val="28"/>
              </w:rPr>
              <w:t>0%</w:t>
            </w:r>
          </w:p>
        </w:tc>
        <w:tc>
          <w:tcPr>
            <w:tcW w:w="1985" w:type="dxa"/>
            <w:vAlign w:val="center"/>
          </w:tcPr>
          <w:p w:rsidR="00267FE7" w:rsidRPr="00267FE7" w:rsidRDefault="002515B0" w:rsidP="00267FE7">
            <w:pPr>
              <w:jc w:val="center"/>
              <w:rPr>
                <w:color w:val="000000" w:themeColor="text1"/>
                <w:sz w:val="28"/>
                <w:szCs w:val="28"/>
              </w:rPr>
            </w:pPr>
            <w:r>
              <w:rPr>
                <w:color w:val="000000" w:themeColor="text1"/>
                <w:sz w:val="28"/>
                <w:szCs w:val="28"/>
              </w:rPr>
              <w:t>не менее 9</w:t>
            </w:r>
            <w:r w:rsidR="00267FE7" w:rsidRPr="00267FE7">
              <w:rPr>
                <w:color w:val="000000" w:themeColor="text1"/>
                <w:sz w:val="28"/>
                <w:szCs w:val="28"/>
              </w:rPr>
              <w:t>0%</w:t>
            </w:r>
          </w:p>
        </w:tc>
        <w:tc>
          <w:tcPr>
            <w:tcW w:w="2869" w:type="dxa"/>
            <w:vAlign w:val="center"/>
          </w:tcPr>
          <w:p w:rsidR="00267FE7" w:rsidRPr="00267FE7" w:rsidRDefault="00267FE7" w:rsidP="00267FE7">
            <w:pPr>
              <w:jc w:val="center"/>
              <w:rPr>
                <w:color w:val="000000" w:themeColor="text1"/>
                <w:sz w:val="28"/>
                <w:szCs w:val="28"/>
              </w:rPr>
            </w:pPr>
            <w:r w:rsidRPr="00267FE7">
              <w:rPr>
                <w:color w:val="000000" w:themeColor="text1"/>
                <w:sz w:val="28"/>
                <w:szCs w:val="28"/>
              </w:rPr>
              <w:t>не менее 90%</w:t>
            </w:r>
          </w:p>
        </w:tc>
      </w:tr>
      <w:tr w:rsidR="00267FE7" w:rsidRPr="00267FE7" w:rsidTr="00267FE7">
        <w:tc>
          <w:tcPr>
            <w:tcW w:w="502" w:type="dxa"/>
          </w:tcPr>
          <w:p w:rsidR="00267FE7" w:rsidRPr="00267FE7" w:rsidRDefault="00267FE7" w:rsidP="00267FE7">
            <w:pPr>
              <w:jc w:val="center"/>
              <w:rPr>
                <w:color w:val="000000" w:themeColor="text1"/>
                <w:sz w:val="28"/>
                <w:szCs w:val="28"/>
              </w:rPr>
            </w:pPr>
            <w:r w:rsidRPr="00267FE7">
              <w:rPr>
                <w:color w:val="000000" w:themeColor="text1"/>
                <w:sz w:val="28"/>
                <w:szCs w:val="28"/>
              </w:rPr>
              <w:t>2</w:t>
            </w:r>
          </w:p>
        </w:tc>
        <w:tc>
          <w:tcPr>
            <w:tcW w:w="2806" w:type="dxa"/>
            <w:vAlign w:val="center"/>
          </w:tcPr>
          <w:p w:rsidR="00267FE7" w:rsidRPr="00267FE7" w:rsidRDefault="00267FE7" w:rsidP="00267FE7">
            <w:pPr>
              <w:rPr>
                <w:color w:val="000000" w:themeColor="text1"/>
                <w:sz w:val="28"/>
                <w:szCs w:val="28"/>
              </w:rPr>
            </w:pPr>
            <w:r w:rsidRPr="00267FE7">
              <w:rPr>
                <w:color w:val="000000" w:themeColor="text1"/>
                <w:sz w:val="28"/>
                <w:szCs w:val="28"/>
              </w:rPr>
              <w:t>Количество обоснованных обращений населения по вопросам качества оказания медицинских услуг</w:t>
            </w:r>
          </w:p>
        </w:tc>
        <w:tc>
          <w:tcPr>
            <w:tcW w:w="1559" w:type="dxa"/>
            <w:vAlign w:val="center"/>
          </w:tcPr>
          <w:p w:rsidR="00267FE7" w:rsidRPr="00267FE7" w:rsidRDefault="00267FE7" w:rsidP="00267FE7">
            <w:pPr>
              <w:jc w:val="center"/>
              <w:rPr>
                <w:color w:val="000000" w:themeColor="text1"/>
                <w:sz w:val="28"/>
                <w:szCs w:val="28"/>
              </w:rPr>
            </w:pPr>
            <w:r w:rsidRPr="00267FE7">
              <w:rPr>
                <w:color w:val="000000" w:themeColor="text1"/>
                <w:sz w:val="28"/>
                <w:szCs w:val="28"/>
              </w:rPr>
              <w:t>на 100 тыс. населения</w:t>
            </w:r>
          </w:p>
        </w:tc>
        <w:tc>
          <w:tcPr>
            <w:tcW w:w="2045" w:type="dxa"/>
            <w:vAlign w:val="center"/>
          </w:tcPr>
          <w:p w:rsidR="00267FE7" w:rsidRPr="00267FE7" w:rsidRDefault="00267FE7" w:rsidP="00267FE7">
            <w:pPr>
              <w:jc w:val="center"/>
              <w:rPr>
                <w:color w:val="000000" w:themeColor="text1"/>
                <w:sz w:val="28"/>
                <w:szCs w:val="28"/>
              </w:rPr>
            </w:pPr>
            <w:r w:rsidRPr="00267FE7">
              <w:rPr>
                <w:color w:val="000000" w:themeColor="text1"/>
                <w:sz w:val="28"/>
                <w:szCs w:val="28"/>
              </w:rPr>
              <w:t>уменьшение на 5 %</w:t>
            </w:r>
          </w:p>
        </w:tc>
        <w:tc>
          <w:tcPr>
            <w:tcW w:w="1985" w:type="dxa"/>
            <w:vAlign w:val="center"/>
          </w:tcPr>
          <w:p w:rsidR="00267FE7" w:rsidRPr="00267FE7" w:rsidRDefault="00267FE7" w:rsidP="00267FE7">
            <w:pPr>
              <w:jc w:val="center"/>
              <w:rPr>
                <w:color w:val="000000" w:themeColor="text1"/>
                <w:sz w:val="28"/>
                <w:szCs w:val="28"/>
              </w:rPr>
            </w:pPr>
            <w:r w:rsidRPr="00267FE7">
              <w:rPr>
                <w:color w:val="000000" w:themeColor="text1"/>
                <w:sz w:val="28"/>
                <w:szCs w:val="28"/>
              </w:rPr>
              <w:t>уменьшение на 5 %</w:t>
            </w:r>
          </w:p>
        </w:tc>
        <w:tc>
          <w:tcPr>
            <w:tcW w:w="1984" w:type="dxa"/>
            <w:vAlign w:val="center"/>
          </w:tcPr>
          <w:p w:rsidR="00267FE7" w:rsidRPr="00267FE7" w:rsidRDefault="00267FE7" w:rsidP="00267FE7">
            <w:pPr>
              <w:jc w:val="center"/>
              <w:rPr>
                <w:color w:val="000000" w:themeColor="text1"/>
                <w:sz w:val="28"/>
                <w:szCs w:val="28"/>
              </w:rPr>
            </w:pPr>
            <w:r w:rsidRPr="00267FE7">
              <w:rPr>
                <w:color w:val="000000" w:themeColor="text1"/>
                <w:sz w:val="28"/>
                <w:szCs w:val="28"/>
              </w:rPr>
              <w:t>уменьшение на 5 %</w:t>
            </w:r>
          </w:p>
        </w:tc>
        <w:tc>
          <w:tcPr>
            <w:tcW w:w="1985" w:type="dxa"/>
            <w:vAlign w:val="center"/>
          </w:tcPr>
          <w:p w:rsidR="00267FE7" w:rsidRPr="00267FE7" w:rsidRDefault="00267FE7" w:rsidP="00267FE7">
            <w:pPr>
              <w:jc w:val="center"/>
              <w:rPr>
                <w:color w:val="000000" w:themeColor="text1"/>
                <w:sz w:val="28"/>
                <w:szCs w:val="28"/>
              </w:rPr>
            </w:pPr>
            <w:r w:rsidRPr="00267FE7">
              <w:rPr>
                <w:color w:val="000000" w:themeColor="text1"/>
                <w:sz w:val="28"/>
                <w:szCs w:val="28"/>
              </w:rPr>
              <w:t>уменьшение на 5 %</w:t>
            </w:r>
          </w:p>
        </w:tc>
        <w:tc>
          <w:tcPr>
            <w:tcW w:w="2869" w:type="dxa"/>
            <w:vAlign w:val="center"/>
          </w:tcPr>
          <w:p w:rsidR="00267FE7" w:rsidRPr="00267FE7" w:rsidRDefault="00267FE7" w:rsidP="00267FE7">
            <w:pPr>
              <w:jc w:val="center"/>
              <w:rPr>
                <w:color w:val="000000" w:themeColor="text1"/>
                <w:sz w:val="28"/>
                <w:szCs w:val="28"/>
              </w:rPr>
            </w:pPr>
            <w:r w:rsidRPr="00267FE7">
              <w:rPr>
                <w:color w:val="000000" w:themeColor="text1"/>
                <w:sz w:val="28"/>
                <w:szCs w:val="28"/>
              </w:rPr>
              <w:t>уменьшение на 5 %</w:t>
            </w:r>
          </w:p>
        </w:tc>
      </w:tr>
    </w:tbl>
    <w:p w:rsidR="00267FE7" w:rsidRPr="00267FE7" w:rsidRDefault="00267FE7" w:rsidP="00267FE7">
      <w:pPr>
        <w:spacing w:after="0" w:line="240" w:lineRule="auto"/>
        <w:rPr>
          <w:rFonts w:ascii="Times New Roman" w:eastAsia="Times New Roman" w:hAnsi="Times New Roman" w:cs="Times New Roman"/>
          <w:b/>
          <w:color w:val="000000" w:themeColor="text1"/>
          <w:sz w:val="28"/>
          <w:szCs w:val="28"/>
          <w:lang w:eastAsia="ru-RU"/>
        </w:rPr>
      </w:pPr>
    </w:p>
    <w:p w:rsidR="00267FE7" w:rsidRPr="00267FE7" w:rsidRDefault="00267FE7" w:rsidP="00267FE7">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lastRenderedPageBreak/>
        <w:t>Цель 3.1. Совершенствование системы , последипломного образования и непрерывного профессионального развития кадров Поликлиники:</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3537"/>
        <w:gridCol w:w="1559"/>
        <w:gridCol w:w="1559"/>
        <w:gridCol w:w="1276"/>
        <w:gridCol w:w="1418"/>
        <w:gridCol w:w="1275"/>
        <w:gridCol w:w="1134"/>
        <w:gridCol w:w="1134"/>
        <w:gridCol w:w="2019"/>
      </w:tblGrid>
      <w:tr w:rsidR="00267FE7" w:rsidRPr="00267FE7" w:rsidTr="00267FE7">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jc w:val="center"/>
              <w:rPr>
                <w:rFonts w:ascii="Times New Roman" w:eastAsia="Times New Roman" w:hAnsi="Times New Roman" w:cs="Times New Roman"/>
                <w:b/>
                <w:bCs/>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t>№ п/п</w:t>
            </w:r>
          </w:p>
        </w:tc>
        <w:tc>
          <w:tcPr>
            <w:tcW w:w="3537" w:type="dxa"/>
            <w:vMerge w:val="restart"/>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jc w:val="center"/>
              <w:rPr>
                <w:rFonts w:ascii="Times New Roman" w:eastAsia="Times New Roman" w:hAnsi="Times New Roman" w:cs="Times New Roman"/>
                <w:b/>
                <w:bCs/>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t>Целевой индикатор</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jc w:val="center"/>
              <w:rPr>
                <w:rFonts w:ascii="Times New Roman" w:eastAsia="Times New Roman" w:hAnsi="Times New Roman" w:cs="Times New Roman"/>
                <w:b/>
                <w:bCs/>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jc w:val="center"/>
              <w:rPr>
                <w:rFonts w:ascii="Times New Roman" w:eastAsia="Times New Roman" w:hAnsi="Times New Roman" w:cs="Times New Roman"/>
                <w:b/>
                <w:bCs/>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t>Отчетный период</w:t>
            </w:r>
          </w:p>
        </w:tc>
        <w:tc>
          <w:tcPr>
            <w:tcW w:w="6980" w:type="dxa"/>
            <w:gridSpan w:val="5"/>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jc w:val="center"/>
              <w:rPr>
                <w:rFonts w:ascii="Times New Roman" w:eastAsia="Times New Roman" w:hAnsi="Times New Roman" w:cs="Times New Roman"/>
                <w:b/>
                <w:bCs/>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t>Плановый период</w:t>
            </w:r>
          </w:p>
        </w:tc>
      </w:tr>
      <w:tr w:rsidR="00267FE7" w:rsidRPr="00267FE7" w:rsidTr="00267FE7">
        <w:tc>
          <w:tcPr>
            <w:tcW w:w="824" w:type="dxa"/>
            <w:vMerge/>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rPr>
                <w:rFonts w:ascii="Times New Roman" w:eastAsia="Times New Roman" w:hAnsi="Times New Roman" w:cs="Times New Roman"/>
                <w:b/>
                <w:bCs/>
                <w:color w:val="000000" w:themeColor="text1"/>
                <w:sz w:val="28"/>
                <w:szCs w:val="28"/>
                <w:lang w:eastAsia="ru-RU"/>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rPr>
                <w:rFonts w:ascii="Times New Roman" w:eastAsia="Times New Roman" w:hAnsi="Times New Roman" w:cs="Times New Roman"/>
                <w:b/>
                <w:bCs/>
                <w:color w:val="000000" w:themeColor="text1"/>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rPr>
                <w:rFonts w:ascii="Times New Roman" w:eastAsia="Times New Roman" w:hAnsi="Times New Roman" w:cs="Times New Roman"/>
                <w:b/>
                <w:bCs/>
                <w:color w:val="000000" w:themeColor="text1"/>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7FE7" w:rsidRPr="00267FE7" w:rsidRDefault="00267FE7" w:rsidP="00267FE7">
            <w:pPr>
              <w:spacing w:after="0" w:line="240" w:lineRule="auto"/>
              <w:rPr>
                <w:rFonts w:ascii="Times New Roman" w:eastAsia="Times New Roman" w:hAnsi="Times New Roman" w:cs="Times New Roman"/>
                <w:b/>
                <w:bCs/>
                <w:color w:val="000000" w:themeColor="text1"/>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67FE7" w:rsidRDefault="00267FE7" w:rsidP="00267FE7">
            <w:pPr>
              <w:spacing w:after="0" w:line="240" w:lineRule="auto"/>
              <w:ind w:left="-123" w:right="-108"/>
              <w:jc w:val="center"/>
              <w:rPr>
                <w:rFonts w:ascii="Times New Roman" w:eastAsia="Times New Roman" w:hAnsi="Times New Roman" w:cs="Times New Roman"/>
                <w:b/>
                <w:bCs/>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t>2018</w:t>
            </w:r>
          </w:p>
          <w:p w:rsidR="00573A6A" w:rsidRPr="00267FE7" w:rsidRDefault="00573A6A" w:rsidP="00267FE7">
            <w:pPr>
              <w:spacing w:after="0" w:line="240" w:lineRule="auto"/>
              <w:ind w:left="-123" w:right="-108"/>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факт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7FE7" w:rsidRPr="00267FE7" w:rsidRDefault="009F1FED" w:rsidP="00267FE7">
            <w:pPr>
              <w:spacing w:after="0" w:line="240" w:lineRule="auto"/>
              <w:ind w:left="-123" w:right="-108"/>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2019</w:t>
            </w:r>
            <w:r w:rsidR="00573A6A">
              <w:rPr>
                <w:rFonts w:ascii="Times New Roman" w:eastAsia="Times New Roman" w:hAnsi="Times New Roman" w:cs="Times New Roman"/>
                <w:b/>
                <w:bCs/>
                <w:color w:val="000000" w:themeColor="text1"/>
                <w:sz w:val="28"/>
                <w:szCs w:val="28"/>
                <w:lang w:eastAsia="ru-RU"/>
              </w:rPr>
              <w:t>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FE7" w:rsidRPr="00267FE7" w:rsidRDefault="009F1FED" w:rsidP="00267FE7">
            <w:pPr>
              <w:spacing w:after="0" w:line="240" w:lineRule="auto"/>
              <w:ind w:left="-123" w:right="-108"/>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2020</w:t>
            </w:r>
            <w:r w:rsidR="00267FE7" w:rsidRPr="00267FE7">
              <w:rPr>
                <w:rFonts w:ascii="Times New Roman" w:eastAsia="Times New Roman" w:hAnsi="Times New Roman" w:cs="Times New Roman"/>
                <w:b/>
                <w:bCs/>
                <w:color w:val="000000" w:themeColor="text1"/>
                <w:sz w:val="28"/>
                <w:szCs w:val="28"/>
                <w:lang w:eastAsia="ru-RU"/>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7FE7" w:rsidRPr="00267FE7" w:rsidRDefault="009F1FED" w:rsidP="00267FE7">
            <w:pPr>
              <w:spacing w:after="0" w:line="240" w:lineRule="auto"/>
              <w:ind w:left="-123" w:right="-108"/>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2021</w:t>
            </w:r>
            <w:r w:rsidR="00267FE7" w:rsidRPr="00267FE7">
              <w:rPr>
                <w:rFonts w:ascii="Times New Roman" w:eastAsia="Times New Roman" w:hAnsi="Times New Roman" w:cs="Times New Roman"/>
                <w:b/>
                <w:bCs/>
                <w:color w:val="000000" w:themeColor="text1"/>
                <w:sz w:val="28"/>
                <w:szCs w:val="28"/>
                <w:lang w:eastAsia="ru-RU"/>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7FE7" w:rsidRPr="00267FE7" w:rsidRDefault="009F1FED" w:rsidP="00267FE7">
            <w:pPr>
              <w:spacing w:after="0" w:line="240" w:lineRule="auto"/>
              <w:ind w:left="-123" w:right="-108" w:hanging="74"/>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2022</w:t>
            </w:r>
            <w:r w:rsidR="00267FE7" w:rsidRPr="00267FE7">
              <w:rPr>
                <w:rFonts w:ascii="Times New Roman" w:eastAsia="Times New Roman" w:hAnsi="Times New Roman" w:cs="Times New Roman"/>
                <w:b/>
                <w:bCs/>
                <w:color w:val="000000" w:themeColor="text1"/>
                <w:sz w:val="28"/>
                <w:szCs w:val="28"/>
                <w:lang w:eastAsia="ru-RU"/>
              </w:rPr>
              <w:t>г.</w:t>
            </w:r>
          </w:p>
        </w:tc>
        <w:tc>
          <w:tcPr>
            <w:tcW w:w="2019" w:type="dxa"/>
            <w:tcBorders>
              <w:top w:val="single" w:sz="4" w:space="0" w:color="auto"/>
              <w:left w:val="single" w:sz="4" w:space="0" w:color="auto"/>
              <w:bottom w:val="single" w:sz="4" w:space="0" w:color="auto"/>
              <w:right w:val="single" w:sz="4" w:space="0" w:color="auto"/>
            </w:tcBorders>
            <w:vAlign w:val="center"/>
            <w:hideMark/>
          </w:tcPr>
          <w:p w:rsidR="00267FE7" w:rsidRPr="00267FE7" w:rsidRDefault="009F1FED" w:rsidP="00267FE7">
            <w:pPr>
              <w:spacing w:after="0" w:line="240" w:lineRule="auto"/>
              <w:ind w:left="-123" w:right="-108"/>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2023</w:t>
            </w:r>
            <w:r w:rsidR="00267FE7" w:rsidRPr="00267FE7">
              <w:rPr>
                <w:rFonts w:ascii="Times New Roman" w:eastAsia="Times New Roman" w:hAnsi="Times New Roman" w:cs="Times New Roman"/>
                <w:b/>
                <w:bCs/>
                <w:color w:val="000000" w:themeColor="text1"/>
                <w:sz w:val="28"/>
                <w:szCs w:val="28"/>
                <w:lang w:eastAsia="ru-RU"/>
              </w:rPr>
              <w:t>г.</w:t>
            </w: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jc w:val="center"/>
              <w:rPr>
                <w:rFonts w:ascii="Times New Roman" w:eastAsia="Times New Roman" w:hAnsi="Times New Roman" w:cs="Times New Roman"/>
                <w:bCs/>
                <w:color w:val="000000" w:themeColor="text1"/>
                <w:sz w:val="28"/>
                <w:szCs w:val="28"/>
                <w:lang w:eastAsia="ru-RU"/>
              </w:rPr>
            </w:pPr>
          </w:p>
        </w:tc>
        <w:tc>
          <w:tcPr>
            <w:tcW w:w="3537"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spacing w:after="0" w:line="240" w:lineRule="auto"/>
              <w:jc w:val="both"/>
              <w:rPr>
                <w:rFonts w:ascii="Times New Roman" w:eastAsia="Times New Roman" w:hAnsi="Times New Roman" w:cs="Times New Roman"/>
                <w:bCs/>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Снижение дефицита во врачебных кадрах</w:t>
            </w:r>
          </w:p>
        </w:tc>
        <w:tc>
          <w:tcPr>
            <w:tcW w:w="1559"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Отчетные формы</w:t>
            </w:r>
          </w:p>
        </w:tc>
        <w:tc>
          <w:tcPr>
            <w:tcW w:w="1559"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чел.</w:t>
            </w:r>
          </w:p>
        </w:tc>
        <w:tc>
          <w:tcPr>
            <w:tcW w:w="1276" w:type="dxa"/>
            <w:tcBorders>
              <w:top w:val="single" w:sz="4" w:space="0" w:color="auto"/>
              <w:left w:val="single" w:sz="4" w:space="0" w:color="auto"/>
              <w:bottom w:val="single" w:sz="4" w:space="0" w:color="auto"/>
              <w:right w:val="single" w:sz="4" w:space="0" w:color="auto"/>
            </w:tcBorders>
          </w:tcPr>
          <w:p w:rsidR="009D6B1C" w:rsidRPr="009D6B1C" w:rsidRDefault="009D6B1C" w:rsidP="00267FE7">
            <w:pPr>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6</w:t>
            </w:r>
          </w:p>
          <w:p w:rsidR="00267FE7" w:rsidRPr="009D6B1C" w:rsidRDefault="00267FE7" w:rsidP="00267FE7">
            <w:pPr>
              <w:spacing w:after="0" w:line="240" w:lineRule="auto"/>
              <w:jc w:val="both"/>
              <w:rPr>
                <w:rFonts w:ascii="Times New Roman" w:eastAsia="Times New Roman" w:hAnsi="Times New Roman" w:cs="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275" w:type="dxa"/>
            <w:tcBorders>
              <w:top w:val="single" w:sz="4" w:space="0" w:color="auto"/>
              <w:left w:val="single" w:sz="4" w:space="0" w:color="auto"/>
              <w:bottom w:val="single" w:sz="4" w:space="0" w:color="auto"/>
              <w:right w:val="single" w:sz="4" w:space="0" w:color="auto"/>
            </w:tcBorders>
            <w:vAlign w:val="center"/>
          </w:tcPr>
          <w:p w:rsidR="00267FE7" w:rsidRPr="009D6B1C" w:rsidRDefault="009D6B1C" w:rsidP="00267FE7">
            <w:pPr>
              <w:spacing w:after="0" w:line="240" w:lineRule="auto"/>
              <w:ind w:hanging="9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267FE7" w:rsidRPr="009D6B1C"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2</w:t>
            </w:r>
          </w:p>
        </w:tc>
        <w:tc>
          <w:tcPr>
            <w:tcW w:w="2019" w:type="dxa"/>
            <w:tcBorders>
              <w:top w:val="single" w:sz="4" w:space="0" w:color="auto"/>
              <w:left w:val="single" w:sz="4" w:space="0" w:color="auto"/>
              <w:bottom w:val="single" w:sz="4" w:space="0" w:color="auto"/>
              <w:right w:val="single" w:sz="4" w:space="0" w:color="auto"/>
            </w:tcBorders>
            <w:vAlign w:val="center"/>
          </w:tcPr>
          <w:p w:rsidR="00267FE7" w:rsidRPr="009D6B1C"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1</w:t>
            </w: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rPr>
                <w:rFonts w:ascii="Times New Roman" w:eastAsia="Times New Roman" w:hAnsi="Times New Roman" w:cs="Times New Roman"/>
                <w:bCs/>
                <w:color w:val="000000" w:themeColor="text1"/>
                <w:sz w:val="28"/>
                <w:szCs w:val="28"/>
                <w:lang w:eastAsia="ru-RU"/>
              </w:rPr>
            </w:pPr>
          </w:p>
        </w:tc>
        <w:tc>
          <w:tcPr>
            <w:tcW w:w="3537"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spacing w:after="0" w:line="240" w:lineRule="auto"/>
              <w:jc w:val="both"/>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Удельный вес медицинских работников, имеющих квалификационную категорию</w:t>
            </w:r>
          </w:p>
        </w:tc>
        <w:tc>
          <w:tcPr>
            <w:tcW w:w="1559"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 xml:space="preserve"> Отчетные формы </w:t>
            </w:r>
          </w:p>
        </w:tc>
        <w:tc>
          <w:tcPr>
            <w:tcW w:w="1559"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267FE7" w:rsidRPr="009D6B1C" w:rsidRDefault="00267FE7" w:rsidP="00267FE7">
            <w:pPr>
              <w:spacing w:after="0" w:line="240" w:lineRule="auto"/>
              <w:jc w:val="both"/>
              <w:rPr>
                <w:rFonts w:ascii="Times New Roman" w:eastAsia="Times New Roman" w:hAnsi="Times New Roman" w:cs="Times New Roman"/>
                <w:color w:val="000000" w:themeColor="text1"/>
                <w:sz w:val="28"/>
                <w:szCs w:val="28"/>
                <w:lang w:eastAsia="ru-RU"/>
              </w:rPr>
            </w:pPr>
          </w:p>
          <w:p w:rsidR="00267FE7" w:rsidRPr="009D6B1C" w:rsidRDefault="00267FE7" w:rsidP="00267FE7">
            <w:pPr>
              <w:spacing w:after="0" w:line="240" w:lineRule="auto"/>
              <w:jc w:val="both"/>
              <w:rPr>
                <w:rFonts w:ascii="Times New Roman" w:eastAsia="Times New Roman" w:hAnsi="Times New Roman" w:cs="Times New Roman"/>
                <w:color w:val="000000" w:themeColor="text1"/>
                <w:sz w:val="28"/>
                <w:szCs w:val="28"/>
                <w:lang w:eastAsia="ru-RU"/>
              </w:rPr>
            </w:pPr>
          </w:p>
          <w:p w:rsidR="00267FE7" w:rsidRPr="009D6B1C" w:rsidRDefault="009D6B1C" w:rsidP="00267FE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41.1</w:t>
            </w:r>
          </w:p>
        </w:tc>
        <w:tc>
          <w:tcPr>
            <w:tcW w:w="1418" w:type="dxa"/>
            <w:tcBorders>
              <w:top w:val="single" w:sz="4" w:space="0" w:color="auto"/>
              <w:left w:val="single" w:sz="4" w:space="0" w:color="auto"/>
              <w:bottom w:val="single" w:sz="4" w:space="0" w:color="auto"/>
              <w:right w:val="single" w:sz="4" w:space="0" w:color="auto"/>
            </w:tcBorders>
            <w:vAlign w:val="center"/>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51.4</w:t>
            </w:r>
          </w:p>
        </w:tc>
        <w:tc>
          <w:tcPr>
            <w:tcW w:w="1275" w:type="dxa"/>
            <w:tcBorders>
              <w:top w:val="single" w:sz="4" w:space="0" w:color="auto"/>
              <w:left w:val="single" w:sz="4" w:space="0" w:color="auto"/>
              <w:bottom w:val="single" w:sz="4" w:space="0" w:color="auto"/>
              <w:right w:val="single" w:sz="4" w:space="0" w:color="auto"/>
            </w:tcBorders>
            <w:vAlign w:val="center"/>
          </w:tcPr>
          <w:p w:rsidR="00267FE7" w:rsidRPr="009D6B1C" w:rsidRDefault="009D6B1C" w:rsidP="009D6B1C">
            <w:pPr>
              <w:spacing w:after="0" w:line="240" w:lineRule="auto"/>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    52.3</w:t>
            </w:r>
          </w:p>
        </w:tc>
        <w:tc>
          <w:tcPr>
            <w:tcW w:w="1134" w:type="dxa"/>
            <w:tcBorders>
              <w:top w:val="single" w:sz="4" w:space="0" w:color="auto"/>
              <w:left w:val="single" w:sz="4" w:space="0" w:color="auto"/>
              <w:bottom w:val="single" w:sz="4" w:space="0" w:color="auto"/>
              <w:right w:val="single" w:sz="4" w:space="0" w:color="auto"/>
            </w:tcBorders>
            <w:vAlign w:val="center"/>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53.7</w:t>
            </w:r>
          </w:p>
        </w:tc>
        <w:tc>
          <w:tcPr>
            <w:tcW w:w="1134" w:type="dxa"/>
            <w:tcBorders>
              <w:top w:val="single" w:sz="4" w:space="0" w:color="auto"/>
              <w:left w:val="single" w:sz="4" w:space="0" w:color="auto"/>
              <w:bottom w:val="single" w:sz="4" w:space="0" w:color="auto"/>
              <w:right w:val="single" w:sz="4" w:space="0" w:color="auto"/>
            </w:tcBorders>
            <w:vAlign w:val="center"/>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54.0</w:t>
            </w:r>
          </w:p>
        </w:tc>
        <w:tc>
          <w:tcPr>
            <w:tcW w:w="2019" w:type="dxa"/>
            <w:tcBorders>
              <w:top w:val="single" w:sz="4" w:space="0" w:color="auto"/>
              <w:left w:val="single" w:sz="4" w:space="0" w:color="auto"/>
              <w:bottom w:val="single" w:sz="4" w:space="0" w:color="auto"/>
              <w:right w:val="single" w:sz="4" w:space="0" w:color="auto"/>
            </w:tcBorders>
            <w:vAlign w:val="center"/>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55.0</w:t>
            </w: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rPr>
                <w:rFonts w:ascii="Times New Roman" w:eastAsia="Times New Roman" w:hAnsi="Times New Roman" w:cs="Times New Roman"/>
                <w:bCs/>
                <w:color w:val="000000" w:themeColor="text1"/>
                <w:sz w:val="28"/>
                <w:szCs w:val="28"/>
                <w:lang w:eastAsia="ru-RU"/>
              </w:rPr>
            </w:pPr>
          </w:p>
        </w:tc>
        <w:tc>
          <w:tcPr>
            <w:tcW w:w="3537"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tabs>
                <w:tab w:val="left" w:pos="-108"/>
              </w:tabs>
              <w:spacing w:after="0" w:line="240" w:lineRule="auto"/>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Ежегодное повышение квалификации и переподготовка кадров</w:t>
            </w:r>
          </w:p>
        </w:tc>
        <w:tc>
          <w:tcPr>
            <w:tcW w:w="1559"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Отчетные формы</w:t>
            </w:r>
          </w:p>
        </w:tc>
        <w:tc>
          <w:tcPr>
            <w:tcW w:w="1559" w:type="dxa"/>
            <w:tcBorders>
              <w:top w:val="single" w:sz="4" w:space="0" w:color="auto"/>
              <w:left w:val="single" w:sz="4" w:space="0" w:color="auto"/>
              <w:bottom w:val="single" w:sz="4" w:space="0" w:color="auto"/>
              <w:right w:val="single" w:sz="4" w:space="0" w:color="auto"/>
            </w:tcBorders>
            <w:hideMark/>
          </w:tcPr>
          <w:p w:rsidR="00267FE7" w:rsidRPr="009D6B1C"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9D6B1C">
              <w:rPr>
                <w:rFonts w:ascii="Times New Roman" w:eastAsia="Times New Roman" w:hAnsi="Times New Roman" w:cs="Times New Roman"/>
                <w:color w:val="000000" w:themeColor="text1"/>
                <w:sz w:val="28"/>
                <w:szCs w:val="28"/>
                <w:lang w:eastAsia="ru-RU"/>
              </w:rPr>
              <w:t>количество</w:t>
            </w:r>
          </w:p>
        </w:tc>
        <w:tc>
          <w:tcPr>
            <w:tcW w:w="1276" w:type="dxa"/>
            <w:tcBorders>
              <w:top w:val="single" w:sz="4" w:space="0" w:color="auto"/>
              <w:left w:val="single" w:sz="4" w:space="0" w:color="auto"/>
              <w:bottom w:val="single" w:sz="4" w:space="0" w:color="auto"/>
              <w:right w:val="single" w:sz="4" w:space="0" w:color="auto"/>
            </w:tcBorders>
          </w:tcPr>
          <w:p w:rsidR="00267FE7" w:rsidRPr="009D6B1C" w:rsidRDefault="009D6B1C" w:rsidP="00267FE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80</w:t>
            </w:r>
          </w:p>
        </w:tc>
        <w:tc>
          <w:tcPr>
            <w:tcW w:w="1418" w:type="dxa"/>
            <w:tcBorders>
              <w:top w:val="single" w:sz="4" w:space="0" w:color="auto"/>
              <w:left w:val="single" w:sz="4" w:space="0" w:color="auto"/>
              <w:bottom w:val="single" w:sz="4" w:space="0" w:color="auto"/>
              <w:right w:val="single" w:sz="4" w:space="0" w:color="auto"/>
            </w:tcBorders>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103</w:t>
            </w:r>
          </w:p>
        </w:tc>
        <w:tc>
          <w:tcPr>
            <w:tcW w:w="1275" w:type="dxa"/>
            <w:tcBorders>
              <w:top w:val="single" w:sz="4" w:space="0" w:color="auto"/>
              <w:left w:val="single" w:sz="4" w:space="0" w:color="auto"/>
              <w:bottom w:val="single" w:sz="4" w:space="0" w:color="auto"/>
              <w:right w:val="single" w:sz="4" w:space="0" w:color="auto"/>
            </w:tcBorders>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w:t>
            </w:r>
          </w:p>
        </w:tc>
        <w:tc>
          <w:tcPr>
            <w:tcW w:w="1134" w:type="dxa"/>
            <w:tcBorders>
              <w:top w:val="single" w:sz="4" w:space="0" w:color="auto"/>
              <w:left w:val="single" w:sz="4" w:space="0" w:color="auto"/>
              <w:bottom w:val="single" w:sz="4" w:space="0" w:color="auto"/>
              <w:right w:val="single" w:sz="4" w:space="0" w:color="auto"/>
            </w:tcBorders>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w:t>
            </w:r>
          </w:p>
        </w:tc>
        <w:tc>
          <w:tcPr>
            <w:tcW w:w="1134" w:type="dxa"/>
            <w:tcBorders>
              <w:top w:val="single" w:sz="4" w:space="0" w:color="auto"/>
              <w:left w:val="single" w:sz="4" w:space="0" w:color="auto"/>
              <w:bottom w:val="single" w:sz="4" w:space="0" w:color="auto"/>
              <w:right w:val="single" w:sz="4" w:space="0" w:color="auto"/>
            </w:tcBorders>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130</w:t>
            </w:r>
          </w:p>
        </w:tc>
        <w:tc>
          <w:tcPr>
            <w:tcW w:w="2019" w:type="dxa"/>
            <w:tcBorders>
              <w:top w:val="single" w:sz="4" w:space="0" w:color="auto"/>
              <w:left w:val="single" w:sz="4" w:space="0" w:color="auto"/>
              <w:bottom w:val="single" w:sz="4" w:space="0" w:color="auto"/>
              <w:right w:val="single" w:sz="4" w:space="0" w:color="auto"/>
            </w:tcBorders>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w:t>
            </w: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187049" w:rsidRDefault="00267FE7" w:rsidP="00267FE7">
            <w:pPr>
              <w:numPr>
                <w:ilvl w:val="0"/>
                <w:numId w:val="2"/>
              </w:numPr>
              <w:spacing w:after="0" w:line="240" w:lineRule="auto"/>
              <w:rPr>
                <w:rFonts w:ascii="Times New Roman" w:eastAsia="Times New Roman" w:hAnsi="Times New Roman" w:cs="Times New Roman"/>
                <w:bCs/>
                <w:color w:val="000000" w:themeColor="text1"/>
                <w:sz w:val="28"/>
                <w:szCs w:val="28"/>
                <w:lang w:eastAsia="ru-RU"/>
              </w:rPr>
            </w:pPr>
          </w:p>
        </w:tc>
        <w:tc>
          <w:tcPr>
            <w:tcW w:w="3537" w:type="dxa"/>
            <w:tcBorders>
              <w:top w:val="single" w:sz="4" w:space="0" w:color="auto"/>
              <w:left w:val="single" w:sz="4" w:space="0" w:color="auto"/>
              <w:bottom w:val="single" w:sz="4" w:space="0" w:color="auto"/>
              <w:right w:val="single" w:sz="4" w:space="0" w:color="auto"/>
            </w:tcBorders>
          </w:tcPr>
          <w:p w:rsidR="00267FE7" w:rsidRPr="00187049" w:rsidRDefault="00267FE7" w:rsidP="00267FE7">
            <w:pPr>
              <w:tabs>
                <w:tab w:val="left" w:pos="-108"/>
              </w:tabs>
              <w:spacing w:after="0" w:line="240" w:lineRule="auto"/>
              <w:rPr>
                <w:rFonts w:ascii="Times New Roman" w:eastAsia="Times New Roman" w:hAnsi="Times New Roman" w:cs="Times New Roman"/>
                <w:color w:val="000000" w:themeColor="text1"/>
                <w:sz w:val="28"/>
                <w:szCs w:val="28"/>
                <w:lang w:eastAsia="ru-RU"/>
              </w:rPr>
            </w:pPr>
            <w:r w:rsidRPr="00187049">
              <w:rPr>
                <w:rFonts w:ascii="Times New Roman" w:eastAsia="Times New Roman" w:hAnsi="Times New Roman" w:cs="Times New Roman"/>
                <w:color w:val="000000" w:themeColor="text1"/>
                <w:sz w:val="28"/>
                <w:szCs w:val="28"/>
                <w:lang w:eastAsia="ru-RU"/>
              </w:rPr>
              <w:t>Текучесть медицинских кадров</w:t>
            </w:r>
          </w:p>
        </w:tc>
        <w:tc>
          <w:tcPr>
            <w:tcW w:w="1559" w:type="dxa"/>
            <w:tcBorders>
              <w:top w:val="single" w:sz="4" w:space="0" w:color="auto"/>
              <w:left w:val="single" w:sz="4" w:space="0" w:color="auto"/>
              <w:bottom w:val="single" w:sz="4" w:space="0" w:color="auto"/>
              <w:right w:val="single" w:sz="4" w:space="0" w:color="auto"/>
            </w:tcBorders>
          </w:tcPr>
          <w:p w:rsidR="00267FE7" w:rsidRPr="00187049"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187049">
              <w:rPr>
                <w:rFonts w:ascii="Times New Roman" w:eastAsia="Times New Roman" w:hAnsi="Times New Roman" w:cs="Times New Roman"/>
                <w:color w:val="000000" w:themeColor="text1"/>
                <w:sz w:val="28"/>
                <w:szCs w:val="28"/>
                <w:lang w:eastAsia="ru-RU"/>
              </w:rPr>
              <w:t>Отчетные формы</w:t>
            </w:r>
          </w:p>
        </w:tc>
        <w:tc>
          <w:tcPr>
            <w:tcW w:w="1559" w:type="dxa"/>
            <w:tcBorders>
              <w:top w:val="single" w:sz="4" w:space="0" w:color="auto"/>
              <w:left w:val="single" w:sz="4" w:space="0" w:color="auto"/>
              <w:bottom w:val="single" w:sz="4" w:space="0" w:color="auto"/>
              <w:right w:val="single" w:sz="4" w:space="0" w:color="auto"/>
            </w:tcBorders>
          </w:tcPr>
          <w:p w:rsidR="00267FE7" w:rsidRPr="00187049"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187049">
              <w:rPr>
                <w:rFonts w:ascii="Times New Roman" w:eastAsia="Times New Roman" w:hAnsi="Times New Roman" w:cs="Times New Roman"/>
                <w:color w:val="000000" w:themeColor="text1"/>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267FE7" w:rsidRPr="00187049" w:rsidRDefault="009D6B1C" w:rsidP="00267FE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c>
          <w:tcPr>
            <w:tcW w:w="1418" w:type="dxa"/>
            <w:tcBorders>
              <w:top w:val="single" w:sz="4" w:space="0" w:color="auto"/>
              <w:left w:val="single" w:sz="4" w:space="0" w:color="auto"/>
              <w:bottom w:val="single" w:sz="4" w:space="0" w:color="auto"/>
              <w:right w:val="single" w:sz="4" w:space="0" w:color="auto"/>
            </w:tcBorders>
          </w:tcPr>
          <w:p w:rsidR="00267FE7" w:rsidRPr="009D6B1C" w:rsidRDefault="009D6B1C" w:rsidP="00267FE7">
            <w:pPr>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7.0</w:t>
            </w:r>
          </w:p>
        </w:tc>
        <w:tc>
          <w:tcPr>
            <w:tcW w:w="1275" w:type="dxa"/>
            <w:tcBorders>
              <w:top w:val="single" w:sz="4" w:space="0" w:color="auto"/>
              <w:left w:val="single" w:sz="4" w:space="0" w:color="auto"/>
              <w:bottom w:val="single" w:sz="4" w:space="0" w:color="auto"/>
              <w:right w:val="single" w:sz="4" w:space="0" w:color="auto"/>
            </w:tcBorders>
          </w:tcPr>
          <w:p w:rsidR="00267FE7" w:rsidRPr="00187049"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C76BEA" w:rsidRPr="00187049">
              <w:rPr>
                <w:rFonts w:ascii="Times New Roman" w:eastAsia="Times New Roman" w:hAnsi="Times New Roman" w:cs="Times New Roman"/>
                <w:color w:val="000000" w:themeColor="text1"/>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267FE7" w:rsidRPr="00187049"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C76BEA" w:rsidRPr="00187049">
              <w:rPr>
                <w:rFonts w:ascii="Times New Roman" w:eastAsia="Times New Roman" w:hAnsi="Times New Roman" w:cs="Times New Roman"/>
                <w:color w:val="000000" w:themeColor="text1"/>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267FE7" w:rsidRPr="00187049"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267FE7" w:rsidRPr="00187049">
              <w:rPr>
                <w:rFonts w:ascii="Times New Roman" w:eastAsia="Times New Roman" w:hAnsi="Times New Roman" w:cs="Times New Roman"/>
                <w:color w:val="000000" w:themeColor="text1"/>
                <w:sz w:val="28"/>
                <w:szCs w:val="28"/>
                <w:lang w:eastAsia="ru-RU"/>
              </w:rPr>
              <w:t>,0</w:t>
            </w:r>
          </w:p>
        </w:tc>
        <w:tc>
          <w:tcPr>
            <w:tcW w:w="2019" w:type="dxa"/>
            <w:tcBorders>
              <w:top w:val="single" w:sz="4" w:space="0" w:color="auto"/>
              <w:left w:val="single" w:sz="4" w:space="0" w:color="auto"/>
              <w:bottom w:val="single" w:sz="4" w:space="0" w:color="auto"/>
              <w:right w:val="single" w:sz="4" w:space="0" w:color="auto"/>
            </w:tcBorders>
          </w:tcPr>
          <w:p w:rsidR="00267FE7" w:rsidRPr="00187049" w:rsidRDefault="009D6B1C" w:rsidP="00267FE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C76BEA" w:rsidRPr="00187049">
              <w:rPr>
                <w:rFonts w:ascii="Times New Roman" w:eastAsia="Times New Roman" w:hAnsi="Times New Roman" w:cs="Times New Roman"/>
                <w:color w:val="000000" w:themeColor="text1"/>
                <w:sz w:val="28"/>
                <w:szCs w:val="28"/>
                <w:lang w:eastAsia="ru-RU"/>
              </w:rPr>
              <w:t>,0</w:t>
            </w:r>
          </w:p>
        </w:tc>
      </w:tr>
      <w:tr w:rsidR="00267FE7" w:rsidRPr="00267FE7" w:rsidTr="00267FE7">
        <w:tc>
          <w:tcPr>
            <w:tcW w:w="15735" w:type="dxa"/>
            <w:gridSpan w:val="10"/>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ind w:left="360"/>
              <w:jc w:val="center"/>
              <w:rPr>
                <w:rFonts w:ascii="Times New Roman" w:eastAsia="Times New Roman" w:hAnsi="Times New Roman" w:cs="Times New Roman"/>
                <w:b/>
                <w:bCs/>
                <w:color w:val="000000" w:themeColor="text1"/>
                <w:sz w:val="28"/>
                <w:szCs w:val="28"/>
                <w:lang w:eastAsia="ru-RU"/>
              </w:rPr>
            </w:pPr>
            <w:r w:rsidRPr="00267FE7">
              <w:rPr>
                <w:rFonts w:ascii="Times New Roman" w:eastAsia="Times New Roman" w:hAnsi="Times New Roman" w:cs="Times New Roman"/>
                <w:b/>
                <w:bCs/>
                <w:color w:val="000000" w:themeColor="text1"/>
                <w:sz w:val="28"/>
                <w:szCs w:val="28"/>
                <w:lang w:eastAsia="ru-RU"/>
              </w:rPr>
              <w:t>Мероприятия для достижения показателей прямых результатов:</w:t>
            </w: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jc w:val="center"/>
              <w:rPr>
                <w:rFonts w:ascii="Times New Roman" w:eastAsia="Times New Roman" w:hAnsi="Times New Roman" w:cs="Times New Roman"/>
                <w:bCs/>
                <w:color w:val="000000" w:themeColor="text1"/>
                <w:sz w:val="28"/>
                <w:szCs w:val="28"/>
                <w:lang w:eastAsia="ru-RU"/>
              </w:rPr>
            </w:pPr>
          </w:p>
        </w:tc>
        <w:tc>
          <w:tcPr>
            <w:tcW w:w="7931" w:type="dxa"/>
            <w:gridSpan w:val="4"/>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Обучение медицинских кадров за рубежом</w:t>
            </w:r>
          </w:p>
        </w:tc>
        <w:tc>
          <w:tcPr>
            <w:tcW w:w="1418" w:type="dxa"/>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1275" w:type="dxa"/>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Х</w:t>
            </w:r>
          </w:p>
        </w:tc>
        <w:tc>
          <w:tcPr>
            <w:tcW w:w="2019" w:type="dxa"/>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jc w:val="center"/>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Х</w:t>
            </w: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jc w:val="center"/>
              <w:rPr>
                <w:rFonts w:ascii="Times New Roman" w:eastAsia="Times New Roman" w:hAnsi="Times New Roman" w:cs="Times New Roman"/>
                <w:bCs/>
                <w:color w:val="000000" w:themeColor="text1"/>
                <w:sz w:val="28"/>
                <w:szCs w:val="28"/>
                <w:lang w:eastAsia="ru-RU"/>
              </w:rPr>
            </w:pPr>
          </w:p>
        </w:tc>
        <w:tc>
          <w:tcPr>
            <w:tcW w:w="7931" w:type="dxa"/>
            <w:gridSpan w:val="4"/>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outlineLvl w:val="0"/>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Переподготовка и повышение квалификации врачей и среднего медицинского персонала в соответствии с планом обучения</w:t>
            </w:r>
          </w:p>
        </w:tc>
        <w:tc>
          <w:tcPr>
            <w:tcW w:w="1418" w:type="dxa"/>
            <w:tcBorders>
              <w:top w:val="single" w:sz="4" w:space="0" w:color="auto"/>
              <w:left w:val="single" w:sz="4" w:space="0" w:color="auto"/>
              <w:bottom w:val="single" w:sz="4" w:space="0" w:color="auto"/>
              <w:right w:val="single" w:sz="4" w:space="0" w:color="auto"/>
            </w:tcBorders>
            <w:hideMark/>
          </w:tcPr>
          <w:p w:rsidR="00267FE7" w:rsidRPr="004C5277" w:rsidRDefault="00267FE7" w:rsidP="004C5277">
            <w:pPr>
              <w:pStyle w:val="ac"/>
              <w:numPr>
                <w:ilvl w:val="0"/>
                <w:numId w:val="11"/>
              </w:numPr>
              <w:jc w:val="center"/>
              <w:rPr>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267FE7" w:rsidRPr="004C5277" w:rsidRDefault="00267FE7" w:rsidP="004C5277">
            <w:pPr>
              <w:pStyle w:val="ac"/>
              <w:numPr>
                <w:ilvl w:val="0"/>
                <w:numId w:val="11"/>
              </w:numPr>
              <w:jc w:val="center"/>
              <w:rPr>
                <w:bCs/>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67FE7" w:rsidRPr="004C5277" w:rsidRDefault="00267FE7" w:rsidP="004C5277">
            <w:pPr>
              <w:pStyle w:val="ac"/>
              <w:numPr>
                <w:ilvl w:val="0"/>
                <w:numId w:val="11"/>
              </w:num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67FE7" w:rsidRPr="004C5277" w:rsidRDefault="00267FE7" w:rsidP="004C5277">
            <w:pPr>
              <w:pStyle w:val="ac"/>
              <w:numPr>
                <w:ilvl w:val="0"/>
                <w:numId w:val="11"/>
              </w:numPr>
              <w:jc w:val="center"/>
              <w:rPr>
                <w:color w:val="000000" w:themeColor="text1"/>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267FE7" w:rsidRPr="004C5277" w:rsidRDefault="00267FE7" w:rsidP="004C5277">
            <w:pPr>
              <w:pStyle w:val="ac"/>
              <w:numPr>
                <w:ilvl w:val="0"/>
                <w:numId w:val="11"/>
              </w:numPr>
              <w:jc w:val="center"/>
              <w:rPr>
                <w:color w:val="000000" w:themeColor="text1"/>
                <w:sz w:val="28"/>
                <w:szCs w:val="28"/>
              </w:rPr>
            </w:pP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jc w:val="center"/>
              <w:rPr>
                <w:rFonts w:ascii="Times New Roman" w:eastAsia="Times New Roman" w:hAnsi="Times New Roman" w:cs="Times New Roman"/>
                <w:bCs/>
                <w:color w:val="000000" w:themeColor="text1"/>
                <w:sz w:val="28"/>
                <w:szCs w:val="28"/>
                <w:lang w:eastAsia="ru-RU"/>
              </w:rPr>
            </w:pPr>
          </w:p>
        </w:tc>
        <w:tc>
          <w:tcPr>
            <w:tcW w:w="7931" w:type="dxa"/>
            <w:gridSpan w:val="4"/>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Участие руководителей МО, специалистов службы управления персоналом  в ярмарках вакансий</w:t>
            </w:r>
          </w:p>
        </w:tc>
        <w:tc>
          <w:tcPr>
            <w:tcW w:w="1418"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jc w:val="center"/>
              <w:rPr>
                <w:rFonts w:ascii="Times New Roman" w:eastAsia="Times New Roman" w:hAnsi="Times New Roman" w:cs="Times New Roman"/>
                <w:bCs/>
                <w:color w:val="000000" w:themeColor="text1"/>
                <w:sz w:val="28"/>
                <w:szCs w:val="28"/>
                <w:lang w:eastAsia="ru-RU"/>
              </w:rPr>
            </w:pPr>
          </w:p>
        </w:tc>
        <w:tc>
          <w:tcPr>
            <w:tcW w:w="7931" w:type="dxa"/>
            <w:gridSpan w:val="4"/>
            <w:tcBorders>
              <w:top w:val="single" w:sz="4" w:space="0" w:color="auto"/>
              <w:left w:val="single" w:sz="4" w:space="0" w:color="auto"/>
              <w:bottom w:val="single" w:sz="4" w:space="0" w:color="auto"/>
              <w:right w:val="single" w:sz="4" w:space="0" w:color="auto"/>
            </w:tcBorders>
            <w:hideMark/>
          </w:tcPr>
          <w:p w:rsidR="00267FE7" w:rsidRPr="00267FE7" w:rsidRDefault="00267FE7" w:rsidP="00267FE7">
            <w:pPr>
              <w:spacing w:after="0" w:line="240" w:lineRule="auto"/>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Работ с  Центром занятости населения</w:t>
            </w:r>
          </w:p>
        </w:tc>
        <w:tc>
          <w:tcPr>
            <w:tcW w:w="1418"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267FE7" w:rsidRPr="00901434" w:rsidRDefault="00267FE7" w:rsidP="00901434">
            <w:pPr>
              <w:pStyle w:val="ac"/>
              <w:numPr>
                <w:ilvl w:val="0"/>
                <w:numId w:val="10"/>
              </w:numPr>
              <w:jc w:val="center"/>
              <w:rPr>
                <w:color w:val="000000" w:themeColor="text1"/>
                <w:sz w:val="28"/>
                <w:szCs w:val="28"/>
              </w:rPr>
            </w:pP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jc w:val="center"/>
              <w:rPr>
                <w:rFonts w:ascii="Times New Roman" w:eastAsia="Times New Roman" w:hAnsi="Times New Roman" w:cs="Times New Roman"/>
                <w:bCs/>
                <w:color w:val="000000" w:themeColor="text1"/>
                <w:sz w:val="28"/>
                <w:szCs w:val="28"/>
                <w:lang w:eastAsia="ru-RU"/>
              </w:rPr>
            </w:pPr>
          </w:p>
        </w:tc>
        <w:tc>
          <w:tcPr>
            <w:tcW w:w="7931" w:type="dxa"/>
            <w:gridSpan w:val="4"/>
            <w:tcBorders>
              <w:top w:val="single" w:sz="4" w:space="0" w:color="auto"/>
              <w:left w:val="single" w:sz="4" w:space="0" w:color="auto"/>
              <w:bottom w:val="single" w:sz="4" w:space="0" w:color="auto"/>
              <w:right w:val="single" w:sz="4" w:space="0" w:color="auto"/>
            </w:tcBorders>
          </w:tcPr>
          <w:p w:rsidR="00267FE7" w:rsidRPr="00267FE7" w:rsidRDefault="00267FE7" w:rsidP="00267FE7">
            <w:pPr>
              <w:shd w:val="clear" w:color="auto" w:fill="FFFFFF"/>
              <w:spacing w:after="0" w:line="240" w:lineRule="auto"/>
              <w:ind w:firstLine="61"/>
              <w:jc w:val="both"/>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 xml:space="preserve">Создание эффективной системы мотивации  </w:t>
            </w:r>
          </w:p>
        </w:tc>
        <w:tc>
          <w:tcPr>
            <w:tcW w:w="1418"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1275"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2019"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r>
      <w:tr w:rsidR="00267FE7" w:rsidRPr="00267FE7" w:rsidTr="00267FE7">
        <w:tc>
          <w:tcPr>
            <w:tcW w:w="82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numPr>
                <w:ilvl w:val="0"/>
                <w:numId w:val="2"/>
              </w:numPr>
              <w:spacing w:after="0" w:line="240" w:lineRule="auto"/>
              <w:jc w:val="center"/>
              <w:rPr>
                <w:rFonts w:ascii="Times New Roman" w:eastAsia="Times New Roman" w:hAnsi="Times New Roman" w:cs="Times New Roman"/>
                <w:bCs/>
                <w:color w:val="000000" w:themeColor="text1"/>
                <w:sz w:val="28"/>
                <w:szCs w:val="28"/>
                <w:lang w:eastAsia="ru-RU"/>
              </w:rPr>
            </w:pPr>
          </w:p>
        </w:tc>
        <w:tc>
          <w:tcPr>
            <w:tcW w:w="7931" w:type="dxa"/>
            <w:gridSpan w:val="4"/>
            <w:tcBorders>
              <w:top w:val="single" w:sz="4" w:space="0" w:color="auto"/>
              <w:left w:val="single" w:sz="4" w:space="0" w:color="auto"/>
              <w:bottom w:val="single" w:sz="4" w:space="0" w:color="auto"/>
              <w:right w:val="single" w:sz="4" w:space="0" w:color="auto"/>
            </w:tcBorders>
          </w:tcPr>
          <w:p w:rsidR="00267FE7" w:rsidRPr="00267FE7" w:rsidRDefault="00267FE7" w:rsidP="00267FE7">
            <w:pPr>
              <w:shd w:val="clear" w:color="auto" w:fill="FFFFFF"/>
              <w:spacing w:after="0" w:line="240" w:lineRule="auto"/>
              <w:ind w:firstLine="61"/>
              <w:jc w:val="both"/>
              <w:rPr>
                <w:rFonts w:ascii="Times New Roman" w:eastAsia="Times New Roman" w:hAnsi="Times New Roman" w:cs="Times New Roman"/>
                <w:color w:val="000000" w:themeColor="text1"/>
                <w:sz w:val="28"/>
                <w:szCs w:val="28"/>
                <w:lang w:eastAsia="ru-RU"/>
              </w:rPr>
            </w:pPr>
            <w:r w:rsidRPr="00267FE7">
              <w:rPr>
                <w:rFonts w:ascii="Times New Roman" w:eastAsia="Times New Roman" w:hAnsi="Times New Roman" w:cs="Times New Roman"/>
                <w:color w:val="000000" w:themeColor="text1"/>
                <w:sz w:val="28"/>
                <w:szCs w:val="28"/>
                <w:lang w:eastAsia="ru-RU"/>
              </w:rPr>
              <w:t xml:space="preserve">Не материальное и финансовое стимулирование кадров,  дифференцированная  оплаты труда по </w:t>
            </w:r>
            <w:r w:rsidRPr="00267FE7">
              <w:rPr>
                <w:rFonts w:ascii="Times New Roman" w:eastAsia="Times New Roman" w:hAnsi="Times New Roman" w:cs="Times New Roman"/>
                <w:color w:val="000000" w:themeColor="text1"/>
                <w:sz w:val="28"/>
                <w:szCs w:val="28"/>
                <w:lang w:val="kk-KZ" w:eastAsia="ru-RU"/>
              </w:rPr>
              <w:t xml:space="preserve">итоговым </w:t>
            </w:r>
            <w:r w:rsidRPr="00267FE7">
              <w:rPr>
                <w:rFonts w:ascii="Times New Roman" w:eastAsia="Times New Roman" w:hAnsi="Times New Roman" w:cs="Times New Roman"/>
                <w:color w:val="000000" w:themeColor="text1"/>
                <w:sz w:val="28"/>
                <w:szCs w:val="28"/>
                <w:lang w:eastAsia="ru-RU"/>
              </w:rPr>
              <w:t xml:space="preserve">результатам </w:t>
            </w:r>
          </w:p>
        </w:tc>
        <w:tc>
          <w:tcPr>
            <w:tcW w:w="1418"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1275"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c>
          <w:tcPr>
            <w:tcW w:w="2019" w:type="dxa"/>
            <w:tcBorders>
              <w:top w:val="single" w:sz="4" w:space="0" w:color="auto"/>
              <w:left w:val="single" w:sz="4" w:space="0" w:color="auto"/>
              <w:bottom w:val="single" w:sz="4" w:space="0" w:color="auto"/>
              <w:right w:val="single" w:sz="4" w:space="0" w:color="auto"/>
            </w:tcBorders>
          </w:tcPr>
          <w:p w:rsidR="00267FE7" w:rsidRPr="00267FE7" w:rsidRDefault="00267FE7" w:rsidP="00267FE7">
            <w:pPr>
              <w:spacing w:after="0" w:line="240" w:lineRule="auto"/>
              <w:jc w:val="center"/>
              <w:rPr>
                <w:rFonts w:ascii="Times New Roman" w:eastAsia="Times New Roman" w:hAnsi="Times New Roman" w:cs="Times New Roman"/>
                <w:bCs/>
                <w:color w:val="000000" w:themeColor="text1"/>
                <w:sz w:val="28"/>
                <w:szCs w:val="28"/>
                <w:lang w:eastAsia="ru-RU"/>
              </w:rPr>
            </w:pPr>
            <w:r w:rsidRPr="00267FE7">
              <w:rPr>
                <w:rFonts w:ascii="Times New Roman" w:eastAsia="Times New Roman" w:hAnsi="Times New Roman" w:cs="Times New Roman"/>
                <w:bCs/>
                <w:color w:val="000000" w:themeColor="text1"/>
                <w:sz w:val="28"/>
                <w:szCs w:val="28"/>
                <w:lang w:eastAsia="ru-RU"/>
              </w:rPr>
              <w:t>Х</w:t>
            </w:r>
          </w:p>
        </w:tc>
      </w:tr>
    </w:tbl>
    <w:p w:rsidR="00267FE7" w:rsidRPr="00267FE7" w:rsidRDefault="00267FE7" w:rsidP="00267FE7">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267FE7" w:rsidRPr="00267FE7" w:rsidRDefault="00267FE7" w:rsidP="00267FE7">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267FE7">
        <w:rPr>
          <w:rFonts w:ascii="Times New Roman" w:eastAsia="Times New Roman" w:hAnsi="Times New Roman" w:cs="Times New Roman"/>
          <w:b/>
          <w:color w:val="000000" w:themeColor="text1"/>
          <w:sz w:val="28"/>
          <w:szCs w:val="28"/>
          <w:lang w:eastAsia="ru-RU"/>
        </w:rPr>
        <w:t>Стратегическое направление 4 (внутренние процессы)</w:t>
      </w:r>
    </w:p>
    <w:p w:rsidR="00267FE7" w:rsidRPr="00267FE7" w:rsidRDefault="00267FE7" w:rsidP="00267FE7">
      <w:pPr>
        <w:spacing w:after="0" w:line="240" w:lineRule="auto"/>
        <w:ind w:left="720"/>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Цель 4.1. Охрана общественного здоровья</w:t>
      </w:r>
    </w:p>
    <w:p w:rsidR="00267FE7" w:rsidRPr="00267FE7" w:rsidRDefault="00267FE7" w:rsidP="00267FE7">
      <w:pPr>
        <w:spacing w:after="0" w:line="240" w:lineRule="auto"/>
        <w:ind w:left="720"/>
        <w:jc w:val="both"/>
        <w:rPr>
          <w:rFonts w:ascii="Times New Roman" w:eastAsia="Times New Roman" w:hAnsi="Times New Roman" w:cs="Times New Roman"/>
          <w:b/>
          <w:bCs/>
          <w:iCs/>
          <w:color w:val="000000" w:themeColor="text1"/>
          <w:sz w:val="28"/>
          <w:szCs w:val="28"/>
          <w:lang w:eastAsia="ru-RU"/>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265"/>
        <w:gridCol w:w="1559"/>
        <w:gridCol w:w="1980"/>
        <w:gridCol w:w="2188"/>
        <w:gridCol w:w="1141"/>
        <w:gridCol w:w="1134"/>
        <w:gridCol w:w="850"/>
        <w:gridCol w:w="992"/>
        <w:gridCol w:w="1134"/>
        <w:gridCol w:w="1985"/>
      </w:tblGrid>
      <w:tr w:rsidR="00267FE7" w:rsidRPr="00267FE7" w:rsidTr="00267FE7">
        <w:tc>
          <w:tcPr>
            <w:tcW w:w="50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w:t>
            </w:r>
          </w:p>
        </w:tc>
        <w:tc>
          <w:tcPr>
            <w:tcW w:w="2265"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Наименования целевого индикатора</w:t>
            </w:r>
          </w:p>
        </w:tc>
        <w:tc>
          <w:tcPr>
            <w:tcW w:w="1559"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Ед. измерения</w:t>
            </w:r>
          </w:p>
        </w:tc>
        <w:tc>
          <w:tcPr>
            <w:tcW w:w="1980"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 xml:space="preserve">Источник информации </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Ответственные</w:t>
            </w:r>
          </w:p>
        </w:tc>
        <w:tc>
          <w:tcPr>
            <w:tcW w:w="1141"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 xml:space="preserve">Факт </w:t>
            </w:r>
          </w:p>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2018г.</w:t>
            </w:r>
          </w:p>
        </w:tc>
        <w:tc>
          <w:tcPr>
            <w:tcW w:w="1134" w:type="dxa"/>
          </w:tcPr>
          <w:p w:rsidR="00267FE7" w:rsidRPr="00267FE7" w:rsidRDefault="0040065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2019</w:t>
            </w:r>
          </w:p>
        </w:tc>
        <w:tc>
          <w:tcPr>
            <w:tcW w:w="850" w:type="dxa"/>
          </w:tcPr>
          <w:p w:rsidR="00267FE7" w:rsidRPr="00267FE7" w:rsidRDefault="0040065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2020</w:t>
            </w:r>
          </w:p>
        </w:tc>
        <w:tc>
          <w:tcPr>
            <w:tcW w:w="992" w:type="dxa"/>
          </w:tcPr>
          <w:p w:rsidR="00267FE7" w:rsidRPr="00267FE7" w:rsidRDefault="0040065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2021</w:t>
            </w:r>
          </w:p>
        </w:tc>
        <w:tc>
          <w:tcPr>
            <w:tcW w:w="1134" w:type="dxa"/>
          </w:tcPr>
          <w:p w:rsidR="00267FE7" w:rsidRPr="00267FE7" w:rsidRDefault="0040065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2022</w:t>
            </w:r>
          </w:p>
        </w:tc>
        <w:tc>
          <w:tcPr>
            <w:tcW w:w="1985" w:type="dxa"/>
          </w:tcPr>
          <w:p w:rsidR="00267FE7" w:rsidRPr="00267FE7" w:rsidRDefault="0040065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2023</w:t>
            </w:r>
          </w:p>
        </w:tc>
      </w:tr>
      <w:tr w:rsidR="00267FE7" w:rsidRPr="00267FE7" w:rsidTr="00267FE7">
        <w:tc>
          <w:tcPr>
            <w:tcW w:w="50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1</w:t>
            </w:r>
          </w:p>
        </w:tc>
        <w:tc>
          <w:tcPr>
            <w:tcW w:w="2265"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w:t>
            </w:r>
          </w:p>
        </w:tc>
        <w:tc>
          <w:tcPr>
            <w:tcW w:w="1559"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3</w:t>
            </w:r>
          </w:p>
        </w:tc>
        <w:tc>
          <w:tcPr>
            <w:tcW w:w="1980"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4</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5</w:t>
            </w:r>
          </w:p>
        </w:tc>
        <w:tc>
          <w:tcPr>
            <w:tcW w:w="1141"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6</w:t>
            </w:r>
          </w:p>
        </w:tc>
        <w:tc>
          <w:tcPr>
            <w:tcW w:w="1134"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7</w:t>
            </w:r>
          </w:p>
        </w:tc>
        <w:tc>
          <w:tcPr>
            <w:tcW w:w="850"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8</w:t>
            </w:r>
          </w:p>
        </w:tc>
        <w:tc>
          <w:tcPr>
            <w:tcW w:w="992"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9</w:t>
            </w:r>
          </w:p>
        </w:tc>
        <w:tc>
          <w:tcPr>
            <w:tcW w:w="1134"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10</w:t>
            </w:r>
          </w:p>
        </w:tc>
        <w:tc>
          <w:tcPr>
            <w:tcW w:w="1985"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11</w:t>
            </w:r>
          </w:p>
        </w:tc>
      </w:tr>
      <w:tr w:rsidR="00267FE7" w:rsidRPr="00267FE7" w:rsidTr="00267FE7">
        <w:tc>
          <w:tcPr>
            <w:tcW w:w="50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2265"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Целевые индикаторы</w:t>
            </w:r>
          </w:p>
        </w:tc>
        <w:tc>
          <w:tcPr>
            <w:tcW w:w="1559"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980"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218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141"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134"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850"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992"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134"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985"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r>
      <w:tr w:rsidR="00267FE7" w:rsidRPr="00267FE7" w:rsidTr="00267FE7">
        <w:tc>
          <w:tcPr>
            <w:tcW w:w="50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w:t>
            </w:r>
          </w:p>
        </w:tc>
        <w:tc>
          <w:tcPr>
            <w:tcW w:w="226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Удержания показателя заболеваемости инфекционными и паразитарными болезнями (57 нозологий) на уровне 315,9</w:t>
            </w:r>
          </w:p>
        </w:tc>
        <w:tc>
          <w:tcPr>
            <w:tcW w:w="1559"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На 100 тыс. населения</w:t>
            </w:r>
          </w:p>
        </w:tc>
        <w:tc>
          <w:tcPr>
            <w:tcW w:w="1980"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1141" w:type="dxa"/>
          </w:tcPr>
          <w:p w:rsidR="00267FE7" w:rsidRPr="00267FE7" w:rsidRDefault="00B811AA" w:rsidP="00267FE7">
            <w:pPr>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50,5</w:t>
            </w:r>
          </w:p>
        </w:tc>
        <w:tc>
          <w:tcPr>
            <w:tcW w:w="1134" w:type="dxa"/>
          </w:tcPr>
          <w:p w:rsidR="00267FE7" w:rsidRPr="00267FE7" w:rsidRDefault="00267FE7" w:rsidP="00267FE7">
            <w:pPr>
              <w:spacing w:after="0" w:line="240" w:lineRule="auto"/>
              <w:rPr>
                <w:rFonts w:ascii="Times New Roman" w:eastAsia="Times New Roman" w:hAnsi="Times New Roman" w:cs="Times New Roman"/>
                <w:sz w:val="24"/>
                <w:szCs w:val="24"/>
                <w:lang w:eastAsia="ru-RU"/>
              </w:rPr>
            </w:pPr>
            <w:r w:rsidRPr="00267FE7">
              <w:rPr>
                <w:rFonts w:ascii="Times New Roman" w:eastAsia="Times New Roman" w:hAnsi="Times New Roman" w:cs="Times New Roman"/>
                <w:sz w:val="24"/>
                <w:szCs w:val="24"/>
                <w:lang w:eastAsia="ru-RU"/>
              </w:rPr>
              <w:t>315,9</w:t>
            </w:r>
          </w:p>
        </w:tc>
        <w:tc>
          <w:tcPr>
            <w:tcW w:w="850" w:type="dxa"/>
          </w:tcPr>
          <w:p w:rsidR="00267FE7" w:rsidRPr="00267FE7" w:rsidRDefault="00267FE7" w:rsidP="00267FE7">
            <w:pPr>
              <w:spacing w:after="0" w:line="240" w:lineRule="auto"/>
              <w:rPr>
                <w:rFonts w:ascii="Times New Roman" w:eastAsia="Times New Roman" w:hAnsi="Times New Roman" w:cs="Times New Roman"/>
                <w:sz w:val="24"/>
                <w:szCs w:val="24"/>
                <w:lang w:eastAsia="ru-RU"/>
              </w:rPr>
            </w:pPr>
            <w:r w:rsidRPr="00267FE7">
              <w:rPr>
                <w:rFonts w:ascii="Times New Roman" w:eastAsia="Times New Roman" w:hAnsi="Times New Roman" w:cs="Times New Roman"/>
                <w:sz w:val="24"/>
                <w:szCs w:val="24"/>
                <w:lang w:eastAsia="ru-RU"/>
              </w:rPr>
              <w:t>315,9</w:t>
            </w:r>
          </w:p>
        </w:tc>
        <w:tc>
          <w:tcPr>
            <w:tcW w:w="992" w:type="dxa"/>
          </w:tcPr>
          <w:p w:rsidR="00267FE7" w:rsidRPr="00267FE7" w:rsidRDefault="00267FE7" w:rsidP="00267FE7">
            <w:pPr>
              <w:spacing w:after="0" w:line="240" w:lineRule="auto"/>
              <w:rPr>
                <w:rFonts w:ascii="Times New Roman" w:eastAsia="Times New Roman" w:hAnsi="Times New Roman" w:cs="Times New Roman"/>
                <w:sz w:val="24"/>
                <w:szCs w:val="24"/>
                <w:lang w:eastAsia="ru-RU"/>
              </w:rPr>
            </w:pPr>
            <w:r w:rsidRPr="00267FE7">
              <w:rPr>
                <w:rFonts w:ascii="Times New Roman" w:eastAsia="Times New Roman" w:hAnsi="Times New Roman" w:cs="Times New Roman"/>
                <w:sz w:val="24"/>
                <w:szCs w:val="24"/>
                <w:lang w:eastAsia="ru-RU"/>
              </w:rPr>
              <w:t>315,9</w:t>
            </w:r>
          </w:p>
        </w:tc>
        <w:tc>
          <w:tcPr>
            <w:tcW w:w="1134" w:type="dxa"/>
          </w:tcPr>
          <w:p w:rsidR="00267FE7" w:rsidRPr="00267FE7" w:rsidRDefault="00267FE7" w:rsidP="00267FE7">
            <w:pPr>
              <w:spacing w:after="0" w:line="240" w:lineRule="auto"/>
              <w:rPr>
                <w:rFonts w:ascii="Times New Roman" w:eastAsia="Times New Roman" w:hAnsi="Times New Roman" w:cs="Times New Roman"/>
                <w:sz w:val="24"/>
                <w:szCs w:val="24"/>
                <w:lang w:eastAsia="ru-RU"/>
              </w:rPr>
            </w:pPr>
            <w:r w:rsidRPr="00267FE7">
              <w:rPr>
                <w:rFonts w:ascii="Times New Roman" w:eastAsia="Times New Roman" w:hAnsi="Times New Roman" w:cs="Times New Roman"/>
                <w:sz w:val="24"/>
                <w:szCs w:val="24"/>
                <w:lang w:eastAsia="ru-RU"/>
              </w:rPr>
              <w:t>315,9</w:t>
            </w:r>
          </w:p>
        </w:tc>
        <w:tc>
          <w:tcPr>
            <w:tcW w:w="1985" w:type="dxa"/>
          </w:tcPr>
          <w:p w:rsidR="00267FE7" w:rsidRPr="00267FE7" w:rsidRDefault="00267FE7" w:rsidP="00267FE7">
            <w:pPr>
              <w:spacing w:after="0" w:line="240" w:lineRule="auto"/>
              <w:rPr>
                <w:rFonts w:ascii="Times New Roman" w:eastAsia="Times New Roman" w:hAnsi="Times New Roman" w:cs="Times New Roman"/>
                <w:sz w:val="24"/>
                <w:szCs w:val="24"/>
                <w:lang w:eastAsia="ru-RU"/>
              </w:rPr>
            </w:pPr>
            <w:r w:rsidRPr="00267FE7">
              <w:rPr>
                <w:rFonts w:ascii="Times New Roman" w:eastAsia="Times New Roman" w:hAnsi="Times New Roman" w:cs="Times New Roman"/>
                <w:sz w:val="24"/>
                <w:szCs w:val="24"/>
                <w:lang w:eastAsia="ru-RU"/>
              </w:rPr>
              <w:t>315,9</w:t>
            </w:r>
          </w:p>
        </w:tc>
      </w:tr>
      <w:tr w:rsidR="00267FE7" w:rsidRPr="00267FE7" w:rsidTr="00267FE7">
        <w:tc>
          <w:tcPr>
            <w:tcW w:w="50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2</w:t>
            </w:r>
          </w:p>
        </w:tc>
        <w:tc>
          <w:tcPr>
            <w:tcW w:w="2265" w:type="dxa"/>
          </w:tcPr>
          <w:p w:rsidR="00267FE7" w:rsidRPr="00187049" w:rsidRDefault="00187049"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З</w:t>
            </w:r>
            <w:r w:rsidR="00267FE7" w:rsidRPr="00187049">
              <w:rPr>
                <w:rFonts w:ascii="Times New Roman" w:eastAsia="Times New Roman" w:hAnsi="Times New Roman" w:cs="Times New Roman"/>
                <w:bCs/>
                <w:iCs/>
                <w:color w:val="000000" w:themeColor="text1"/>
                <w:sz w:val="28"/>
                <w:szCs w:val="28"/>
                <w:lang w:eastAsia="ru-RU"/>
              </w:rPr>
              <w:t xml:space="preserve">аболеваемости туберкулезом </w:t>
            </w:r>
          </w:p>
        </w:tc>
        <w:tc>
          <w:tcPr>
            <w:tcW w:w="1559"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На 100 тыс. населения</w:t>
            </w:r>
          </w:p>
        </w:tc>
        <w:tc>
          <w:tcPr>
            <w:tcW w:w="1980"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Зам. главного врача</w:t>
            </w:r>
          </w:p>
        </w:tc>
        <w:tc>
          <w:tcPr>
            <w:tcW w:w="1141" w:type="dxa"/>
          </w:tcPr>
          <w:p w:rsidR="00267FE7" w:rsidRPr="00187049" w:rsidRDefault="00187049" w:rsidP="00267FE7">
            <w:pPr>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21,7</w:t>
            </w:r>
          </w:p>
        </w:tc>
        <w:tc>
          <w:tcPr>
            <w:tcW w:w="1134"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36,0</w:t>
            </w:r>
          </w:p>
        </w:tc>
        <w:tc>
          <w:tcPr>
            <w:tcW w:w="850"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35,0</w:t>
            </w:r>
          </w:p>
        </w:tc>
        <w:tc>
          <w:tcPr>
            <w:tcW w:w="992"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34,0</w:t>
            </w:r>
          </w:p>
        </w:tc>
        <w:tc>
          <w:tcPr>
            <w:tcW w:w="1134"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33,0</w:t>
            </w:r>
          </w:p>
        </w:tc>
        <w:tc>
          <w:tcPr>
            <w:tcW w:w="1985"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32,0</w:t>
            </w:r>
          </w:p>
        </w:tc>
      </w:tr>
      <w:tr w:rsidR="00267FE7" w:rsidRPr="00267FE7" w:rsidTr="00267FE7">
        <w:tc>
          <w:tcPr>
            <w:tcW w:w="15735" w:type="dxa"/>
            <w:gridSpan w:val="11"/>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187049">
              <w:rPr>
                <w:rFonts w:ascii="Times New Roman" w:eastAsia="Times New Roman" w:hAnsi="Times New Roman" w:cs="Times New Roman"/>
                <w:b/>
                <w:bCs/>
                <w:iCs/>
                <w:color w:val="000000" w:themeColor="text1"/>
                <w:sz w:val="28"/>
                <w:szCs w:val="28"/>
                <w:lang w:eastAsia="ru-RU"/>
              </w:rPr>
              <w:t xml:space="preserve">      Задачи:</w:t>
            </w:r>
          </w:p>
        </w:tc>
      </w:tr>
      <w:tr w:rsidR="00267FE7" w:rsidRPr="00267FE7" w:rsidTr="00267FE7">
        <w:tc>
          <w:tcPr>
            <w:tcW w:w="50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2265"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187049">
              <w:rPr>
                <w:rFonts w:ascii="Times New Roman" w:eastAsia="Times New Roman" w:hAnsi="Times New Roman" w:cs="Times New Roman"/>
                <w:b/>
                <w:bCs/>
                <w:iCs/>
                <w:color w:val="000000" w:themeColor="text1"/>
                <w:sz w:val="28"/>
                <w:szCs w:val="28"/>
                <w:lang w:eastAsia="ru-RU"/>
              </w:rPr>
              <w:t>Показатели результатов</w:t>
            </w:r>
          </w:p>
        </w:tc>
        <w:tc>
          <w:tcPr>
            <w:tcW w:w="1559"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980"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2188"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141"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134"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850"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992"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134"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c>
          <w:tcPr>
            <w:tcW w:w="1985" w:type="dxa"/>
          </w:tcPr>
          <w:p w:rsidR="00267FE7" w:rsidRPr="00187049"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r>
      <w:tr w:rsidR="00267FE7" w:rsidRPr="00267FE7" w:rsidTr="00267FE7">
        <w:tc>
          <w:tcPr>
            <w:tcW w:w="50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w:t>
            </w:r>
          </w:p>
        </w:tc>
        <w:tc>
          <w:tcPr>
            <w:tcW w:w="2265"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 xml:space="preserve">Охват профилактическими  осмотрами целевых групп </w:t>
            </w:r>
            <w:r w:rsidRPr="00187049">
              <w:rPr>
                <w:rFonts w:ascii="Times New Roman" w:eastAsia="Times New Roman" w:hAnsi="Times New Roman" w:cs="Times New Roman"/>
                <w:bCs/>
                <w:iCs/>
                <w:color w:val="000000" w:themeColor="text1"/>
                <w:sz w:val="28"/>
                <w:szCs w:val="28"/>
                <w:lang w:eastAsia="ru-RU"/>
              </w:rPr>
              <w:lastRenderedPageBreak/>
              <w:t>населения</w:t>
            </w:r>
          </w:p>
        </w:tc>
        <w:tc>
          <w:tcPr>
            <w:tcW w:w="1559"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lastRenderedPageBreak/>
              <w:t>%</w:t>
            </w:r>
          </w:p>
        </w:tc>
        <w:tc>
          <w:tcPr>
            <w:tcW w:w="1980"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Зам. главного врача</w:t>
            </w:r>
          </w:p>
        </w:tc>
        <w:tc>
          <w:tcPr>
            <w:tcW w:w="1141"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100</w:t>
            </w:r>
          </w:p>
        </w:tc>
        <w:tc>
          <w:tcPr>
            <w:tcW w:w="1134"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100</w:t>
            </w:r>
          </w:p>
        </w:tc>
        <w:tc>
          <w:tcPr>
            <w:tcW w:w="850"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100</w:t>
            </w:r>
          </w:p>
        </w:tc>
        <w:tc>
          <w:tcPr>
            <w:tcW w:w="992"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100</w:t>
            </w:r>
          </w:p>
        </w:tc>
        <w:tc>
          <w:tcPr>
            <w:tcW w:w="1134"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100</w:t>
            </w:r>
          </w:p>
        </w:tc>
        <w:tc>
          <w:tcPr>
            <w:tcW w:w="1985" w:type="dxa"/>
          </w:tcPr>
          <w:p w:rsidR="00267FE7" w:rsidRPr="00187049"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187049">
              <w:rPr>
                <w:rFonts w:ascii="Times New Roman" w:eastAsia="Times New Roman" w:hAnsi="Times New Roman" w:cs="Times New Roman"/>
                <w:bCs/>
                <w:iCs/>
                <w:color w:val="000000" w:themeColor="text1"/>
                <w:sz w:val="28"/>
                <w:szCs w:val="28"/>
                <w:lang w:eastAsia="ru-RU"/>
              </w:rPr>
              <w:t>100</w:t>
            </w:r>
          </w:p>
        </w:tc>
      </w:tr>
      <w:tr w:rsidR="00267FE7" w:rsidRPr="00267FE7" w:rsidTr="00267FE7">
        <w:tc>
          <w:tcPr>
            <w:tcW w:w="50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2</w:t>
            </w:r>
          </w:p>
        </w:tc>
        <w:tc>
          <w:tcPr>
            <w:tcW w:w="226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 xml:space="preserve">ФГ осмотр населения из группы риска </w:t>
            </w:r>
          </w:p>
        </w:tc>
        <w:tc>
          <w:tcPr>
            <w:tcW w:w="1559"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w:t>
            </w:r>
          </w:p>
        </w:tc>
        <w:tc>
          <w:tcPr>
            <w:tcW w:w="1980"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1141"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1134"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50"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99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1134"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198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r>
    </w:tbl>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p w:rsidR="00267FE7" w:rsidRPr="00267FE7" w:rsidRDefault="00267FE7" w:rsidP="00267FE7">
      <w:pPr>
        <w:spacing w:after="0" w:line="240" w:lineRule="auto"/>
        <w:ind w:left="720"/>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Цель 4.2.  Совершенствования профилактики  и управления заболеваниями</w:t>
      </w:r>
    </w:p>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62"/>
        <w:gridCol w:w="1876"/>
        <w:gridCol w:w="1873"/>
        <w:gridCol w:w="2188"/>
        <w:gridCol w:w="986"/>
        <w:gridCol w:w="847"/>
        <w:gridCol w:w="847"/>
        <w:gridCol w:w="916"/>
        <w:gridCol w:w="847"/>
        <w:gridCol w:w="1695"/>
      </w:tblGrid>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Наименования целевого индикатора</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Ед. измерения</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 xml:space="preserve">Источник информации </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Ответственные</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 xml:space="preserve">Факт </w:t>
            </w:r>
          </w:p>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2018г.</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2019</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2020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20121</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2022</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2023</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1</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2</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3</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4</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5</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6</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7</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8</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9</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10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11</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 xml:space="preserve">Общая смертность населения </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На 100 тыс. населения</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986" w:type="dxa"/>
          </w:tcPr>
          <w:p w:rsidR="00267FE7" w:rsidRPr="00267FE7" w:rsidRDefault="00B811AA"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3,35</w:t>
            </w:r>
          </w:p>
        </w:tc>
        <w:tc>
          <w:tcPr>
            <w:tcW w:w="847" w:type="dxa"/>
          </w:tcPr>
          <w:p w:rsidR="00267FE7" w:rsidRPr="00267FE7" w:rsidRDefault="0006183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1,88</w:t>
            </w:r>
          </w:p>
        </w:tc>
        <w:tc>
          <w:tcPr>
            <w:tcW w:w="847" w:type="dxa"/>
          </w:tcPr>
          <w:p w:rsidR="00267FE7" w:rsidRPr="00267FE7" w:rsidRDefault="0006183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1,88</w:t>
            </w:r>
          </w:p>
        </w:tc>
        <w:tc>
          <w:tcPr>
            <w:tcW w:w="916" w:type="dxa"/>
          </w:tcPr>
          <w:p w:rsidR="00267FE7" w:rsidRPr="00267FE7" w:rsidRDefault="0006183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1,88</w:t>
            </w:r>
          </w:p>
        </w:tc>
        <w:tc>
          <w:tcPr>
            <w:tcW w:w="847" w:type="dxa"/>
          </w:tcPr>
          <w:p w:rsidR="00267FE7" w:rsidRPr="00267FE7" w:rsidRDefault="0006183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1,88</w:t>
            </w:r>
          </w:p>
        </w:tc>
        <w:tc>
          <w:tcPr>
            <w:tcW w:w="1695" w:type="dxa"/>
          </w:tcPr>
          <w:p w:rsidR="00267FE7" w:rsidRPr="00267FE7" w:rsidRDefault="00061838"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1,88</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2</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Младенческая смертность</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На 1000 родившихся</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3</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Материнская смертность</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На 100 тыс. родившимися живыми</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4</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Смертность от болезней системы кровообращения</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На 100 тыс. населения</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71,20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110,5</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105,0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104,0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103,0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102,0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5</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Смертность от злокачественных заболеваний</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На 100 тыс. населения</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110,07</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97,8</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97,5</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97,3</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97,0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97,0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6</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Смертность от туберкулеза</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На 100 тыс. населения</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2,97</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3,70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3,65</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3,50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3,45</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3,40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7</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 xml:space="preserve">Раннее выявляемость больных с ЗН1-2 </w:t>
            </w:r>
            <w:r w:rsidRPr="00267FE7">
              <w:rPr>
                <w:rFonts w:ascii="Times New Roman" w:eastAsia="Times New Roman" w:hAnsi="Times New Roman" w:cs="Times New Roman"/>
                <w:bCs/>
                <w:iCs/>
                <w:color w:val="000000" w:themeColor="text1"/>
                <w:sz w:val="28"/>
                <w:szCs w:val="28"/>
                <w:lang w:eastAsia="ru-RU"/>
              </w:rPr>
              <w:lastRenderedPageBreak/>
              <w:t>стад везуальной локализации</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lastRenderedPageBreak/>
              <w:t>%</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89,2</w:t>
            </w:r>
          </w:p>
          <w:p w:rsidR="00267FE7" w:rsidRPr="00267FE7" w:rsidRDefault="00267FE7" w:rsidP="00267FE7">
            <w:pPr>
              <w:spacing w:after="0" w:line="240" w:lineRule="auto"/>
              <w:rPr>
                <w:rFonts w:ascii="Times New Roman" w:eastAsia="Times New Roman" w:hAnsi="Times New Roman" w:cs="Times New Roman"/>
                <w:sz w:val="28"/>
                <w:szCs w:val="28"/>
                <w:lang w:eastAsia="ru-RU"/>
              </w:rPr>
            </w:pP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89,8</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89,9</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91,1</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91,5</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8</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5-летняя выживаемость больных с ЗН</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51,1</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51,5</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51,9</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52,0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52,2</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52,2</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
                <w:bCs/>
                <w:iCs/>
                <w:color w:val="000000" w:themeColor="text1"/>
                <w:sz w:val="28"/>
                <w:szCs w:val="28"/>
                <w:lang w:eastAsia="ru-RU"/>
              </w:rPr>
              <w:t xml:space="preserve">      Задачи:</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p>
        </w:tc>
      </w:tr>
      <w:tr w:rsidR="00267FE7" w:rsidRPr="00267FE7" w:rsidTr="00267FE7">
        <w:tc>
          <w:tcPr>
            <w:tcW w:w="15735" w:type="dxa"/>
            <w:gridSpan w:val="11"/>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Внедрение международных протоколов и стандартов оказания педиатрической помощи на основе доказательной медицины</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 по детству</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2</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 xml:space="preserve">Проведение экспертизы по каждому случаю материнской, младенческой смертности </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Кол-во случаев</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 по детству</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3</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Охват диспансерным наблюдением пациентов состоящих на «Д» учете</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Зам. 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highlight w:val="lightGray"/>
                <w:lang w:eastAsia="ru-RU"/>
              </w:rPr>
            </w:pPr>
            <w:r w:rsidRPr="00267FE7">
              <w:rPr>
                <w:rFonts w:ascii="Times New Roman" w:eastAsia="Times New Roman" w:hAnsi="Times New Roman" w:cs="Times New Roman"/>
                <w:bCs/>
                <w:iCs/>
                <w:color w:val="000000" w:themeColor="text1"/>
                <w:sz w:val="28"/>
                <w:szCs w:val="28"/>
                <w:highlight w:val="lightGray"/>
                <w:lang w:eastAsia="ru-RU"/>
              </w:rPr>
              <w:lastRenderedPageBreak/>
              <w:t>4</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 xml:space="preserve">Каскадное обучение по безопасному материнству, эффективным перинатальным технологиям и интегрированному ведение болезней детского возраста </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Данные ОК</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ОК</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95</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highlight w:val="lightGray"/>
                <w:lang w:eastAsia="ru-RU"/>
              </w:rPr>
            </w:pPr>
            <w:r w:rsidRPr="00267FE7">
              <w:rPr>
                <w:rFonts w:ascii="Times New Roman" w:eastAsia="Times New Roman" w:hAnsi="Times New Roman" w:cs="Times New Roman"/>
                <w:bCs/>
                <w:iCs/>
                <w:color w:val="000000" w:themeColor="text1"/>
                <w:sz w:val="28"/>
                <w:szCs w:val="28"/>
                <w:lang w:eastAsia="ru-RU"/>
              </w:rPr>
              <w:t>5</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 xml:space="preserve">Обучение по социально –значимым заболеваниям (БСК, онкология, фтизиатрия, СПИД и т.д.) </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Данные ОК</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ОК</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95</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w:t>
            </w:r>
          </w:p>
        </w:tc>
      </w:tr>
      <w:tr w:rsidR="00267FE7" w:rsidRPr="00267FE7" w:rsidTr="00267FE7">
        <w:tc>
          <w:tcPr>
            <w:tcW w:w="119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6</w:t>
            </w:r>
          </w:p>
        </w:tc>
        <w:tc>
          <w:tcPr>
            <w:tcW w:w="2462"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 xml:space="preserve">Охват скрининговыми исследованиями целевых групп населения на выявления социально- значимых заболеваний  </w:t>
            </w:r>
          </w:p>
        </w:tc>
        <w:tc>
          <w:tcPr>
            <w:tcW w:w="187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w:t>
            </w:r>
          </w:p>
        </w:tc>
        <w:tc>
          <w:tcPr>
            <w:tcW w:w="1873"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Стат. данные</w:t>
            </w:r>
          </w:p>
        </w:tc>
        <w:tc>
          <w:tcPr>
            <w:tcW w:w="2188"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 xml:space="preserve"> Зам. главного врача</w:t>
            </w:r>
          </w:p>
        </w:tc>
        <w:tc>
          <w:tcPr>
            <w:tcW w:w="98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100,0</w:t>
            </w:r>
          </w:p>
        </w:tc>
        <w:tc>
          <w:tcPr>
            <w:tcW w:w="916"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100,0</w:t>
            </w:r>
          </w:p>
        </w:tc>
        <w:tc>
          <w:tcPr>
            <w:tcW w:w="847"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100,0</w:t>
            </w:r>
          </w:p>
        </w:tc>
        <w:tc>
          <w:tcPr>
            <w:tcW w:w="1695" w:type="dxa"/>
          </w:tcPr>
          <w:p w:rsidR="00267FE7" w:rsidRPr="00267FE7" w:rsidRDefault="00267FE7" w:rsidP="00267FE7">
            <w:pPr>
              <w:spacing w:after="0" w:line="240" w:lineRule="auto"/>
              <w:jc w:val="both"/>
              <w:rPr>
                <w:rFonts w:ascii="Times New Roman" w:eastAsia="Times New Roman" w:hAnsi="Times New Roman" w:cs="Times New Roman"/>
                <w:bCs/>
                <w:iCs/>
                <w:color w:val="000000" w:themeColor="text1"/>
                <w:sz w:val="28"/>
                <w:szCs w:val="28"/>
                <w:lang w:eastAsia="ru-RU"/>
              </w:rPr>
            </w:pPr>
            <w:r w:rsidRPr="00267FE7">
              <w:rPr>
                <w:rFonts w:ascii="Times New Roman" w:eastAsia="Times New Roman" w:hAnsi="Times New Roman" w:cs="Times New Roman"/>
                <w:bCs/>
                <w:iCs/>
                <w:color w:val="000000" w:themeColor="text1"/>
                <w:sz w:val="28"/>
                <w:szCs w:val="28"/>
                <w:lang w:eastAsia="ru-RU"/>
              </w:rPr>
              <w:t>100,0</w:t>
            </w:r>
          </w:p>
        </w:tc>
      </w:tr>
    </w:tbl>
    <w:p w:rsidR="00267FE7" w:rsidRPr="00267FE7" w:rsidRDefault="00267FE7" w:rsidP="00267FE7">
      <w:pPr>
        <w:spacing w:after="0" w:line="240" w:lineRule="auto"/>
        <w:jc w:val="both"/>
        <w:rPr>
          <w:rFonts w:ascii="Times New Roman" w:eastAsia="Times New Roman" w:hAnsi="Times New Roman" w:cs="Times New Roman"/>
          <w:b/>
          <w:color w:val="000000" w:themeColor="text1"/>
          <w:sz w:val="28"/>
          <w:szCs w:val="28"/>
          <w:lang w:eastAsia="ru-RU"/>
        </w:rPr>
      </w:pPr>
    </w:p>
    <w:p w:rsidR="00267FE7" w:rsidRPr="00267FE7" w:rsidRDefault="00267FE7" w:rsidP="00267FE7">
      <w:pPr>
        <w:spacing w:after="0"/>
        <w:jc w:val="center"/>
        <w:rPr>
          <w:rFonts w:ascii="Times New Roman" w:eastAsia="Calibri" w:hAnsi="Times New Roman" w:cs="Times New Roman"/>
          <w:b/>
          <w:color w:val="000000" w:themeColor="text1"/>
          <w:sz w:val="28"/>
          <w:szCs w:val="28"/>
        </w:rPr>
      </w:pPr>
      <w:r w:rsidRPr="00267FE7">
        <w:rPr>
          <w:rFonts w:ascii="Times New Roman" w:eastAsia="Calibri" w:hAnsi="Times New Roman" w:cs="Times New Roman"/>
          <w:b/>
          <w:color w:val="000000" w:themeColor="text1"/>
          <w:sz w:val="28"/>
          <w:szCs w:val="28"/>
        </w:rPr>
        <w:t>4.Ресурсы</w:t>
      </w:r>
    </w:p>
    <w:p w:rsidR="00267FE7" w:rsidRPr="00267FE7" w:rsidRDefault="00267FE7" w:rsidP="00267FE7">
      <w:pPr>
        <w:spacing w:after="0" w:line="240" w:lineRule="auto"/>
        <w:jc w:val="both"/>
        <w:rPr>
          <w:rFonts w:ascii="Times New Roman" w:eastAsia="Calibri" w:hAnsi="Times New Roman" w:cs="Times New Roman"/>
          <w:i/>
          <w:color w:val="000000" w:themeColor="text1"/>
          <w:sz w:val="28"/>
          <w:szCs w:val="28"/>
        </w:rPr>
      </w:pPr>
    </w:p>
    <w:tbl>
      <w:tblPr>
        <w:tblW w:w="5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737"/>
        <w:gridCol w:w="1462"/>
        <w:gridCol w:w="1893"/>
        <w:gridCol w:w="1634"/>
        <w:gridCol w:w="1774"/>
        <w:gridCol w:w="1771"/>
        <w:gridCol w:w="1500"/>
        <w:gridCol w:w="1532"/>
      </w:tblGrid>
      <w:tr w:rsidR="00267FE7" w:rsidRPr="00267FE7" w:rsidTr="00267FE7">
        <w:trPr>
          <w:jc w:val="center"/>
        </w:trPr>
        <w:tc>
          <w:tcPr>
            <w:tcW w:w="205" w:type="pct"/>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lastRenderedPageBreak/>
              <w:t>№</w:t>
            </w:r>
          </w:p>
        </w:tc>
        <w:tc>
          <w:tcPr>
            <w:tcW w:w="1171" w:type="pct"/>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Ресурсы</w:t>
            </w:r>
          </w:p>
        </w:tc>
        <w:tc>
          <w:tcPr>
            <w:tcW w:w="458" w:type="pct"/>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Ед. измерения</w:t>
            </w:r>
          </w:p>
        </w:tc>
        <w:tc>
          <w:tcPr>
            <w:tcW w:w="593" w:type="pct"/>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Факт тек.года</w:t>
            </w:r>
          </w:p>
        </w:tc>
        <w:tc>
          <w:tcPr>
            <w:tcW w:w="2573" w:type="pct"/>
            <w:gridSpan w:val="5"/>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План (годы)</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458"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593"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512" w:type="pct"/>
            <w:shd w:val="clear" w:color="auto" w:fill="auto"/>
          </w:tcPr>
          <w:p w:rsidR="00267FE7" w:rsidRPr="00267FE7" w:rsidRDefault="00901434"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w:t>
            </w:r>
            <w:r w:rsidR="00267FE7" w:rsidRPr="00267FE7">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9</w:t>
            </w:r>
            <w:r w:rsidR="00267FE7" w:rsidRPr="00267FE7">
              <w:rPr>
                <w:rFonts w:ascii="Times New Roman" w:eastAsia="Calibri" w:hAnsi="Times New Roman" w:cs="Times New Roman"/>
                <w:color w:val="000000" w:themeColor="text1"/>
                <w:sz w:val="28"/>
                <w:szCs w:val="28"/>
              </w:rPr>
              <w:t>-й год</w:t>
            </w:r>
          </w:p>
        </w:tc>
        <w:tc>
          <w:tcPr>
            <w:tcW w:w="556"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2</w:t>
            </w:r>
            <w:r w:rsidR="00901434">
              <w:rPr>
                <w:rFonts w:ascii="Times New Roman" w:eastAsia="Calibri" w:hAnsi="Times New Roman" w:cs="Times New Roman"/>
                <w:color w:val="000000" w:themeColor="text1"/>
                <w:sz w:val="28"/>
                <w:szCs w:val="28"/>
              </w:rPr>
              <w:t>020</w:t>
            </w:r>
            <w:r w:rsidRPr="00267FE7">
              <w:rPr>
                <w:rFonts w:ascii="Times New Roman" w:eastAsia="Calibri" w:hAnsi="Times New Roman" w:cs="Times New Roman"/>
                <w:color w:val="000000" w:themeColor="text1"/>
                <w:sz w:val="28"/>
                <w:szCs w:val="28"/>
              </w:rPr>
              <w:t>-й год</w:t>
            </w:r>
          </w:p>
        </w:tc>
        <w:tc>
          <w:tcPr>
            <w:tcW w:w="555" w:type="pct"/>
            <w:shd w:val="clear" w:color="auto" w:fill="auto"/>
          </w:tcPr>
          <w:p w:rsidR="00267FE7" w:rsidRPr="00267FE7" w:rsidRDefault="00901434"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2021</w:t>
            </w:r>
            <w:r w:rsidR="00267FE7" w:rsidRPr="00267FE7">
              <w:rPr>
                <w:rFonts w:ascii="Times New Roman" w:eastAsia="Calibri" w:hAnsi="Times New Roman" w:cs="Times New Roman"/>
                <w:color w:val="000000" w:themeColor="text1"/>
                <w:sz w:val="28"/>
                <w:szCs w:val="28"/>
              </w:rPr>
              <w:t>-й год</w:t>
            </w:r>
          </w:p>
        </w:tc>
        <w:tc>
          <w:tcPr>
            <w:tcW w:w="470" w:type="pct"/>
            <w:shd w:val="clear" w:color="auto" w:fill="auto"/>
          </w:tcPr>
          <w:p w:rsidR="00267FE7" w:rsidRPr="00267FE7" w:rsidRDefault="00901434"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2022</w:t>
            </w:r>
            <w:r w:rsidR="00267FE7" w:rsidRPr="00267FE7">
              <w:rPr>
                <w:rFonts w:ascii="Times New Roman" w:eastAsia="Calibri" w:hAnsi="Times New Roman" w:cs="Times New Roman"/>
                <w:color w:val="000000" w:themeColor="text1"/>
                <w:sz w:val="28"/>
                <w:szCs w:val="28"/>
              </w:rPr>
              <w:t>-й год</w:t>
            </w:r>
          </w:p>
        </w:tc>
        <w:tc>
          <w:tcPr>
            <w:tcW w:w="480" w:type="pct"/>
            <w:shd w:val="clear" w:color="auto" w:fill="auto"/>
          </w:tcPr>
          <w:p w:rsidR="00267FE7" w:rsidRPr="00267FE7" w:rsidRDefault="00901434"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2023</w:t>
            </w:r>
            <w:r w:rsidR="00267FE7" w:rsidRPr="00267FE7">
              <w:rPr>
                <w:rFonts w:ascii="Times New Roman" w:eastAsia="Calibri" w:hAnsi="Times New Roman" w:cs="Times New Roman"/>
                <w:color w:val="000000" w:themeColor="text1"/>
                <w:sz w:val="28"/>
                <w:szCs w:val="28"/>
              </w:rPr>
              <w:t>-й год</w:t>
            </w:r>
          </w:p>
        </w:tc>
      </w:tr>
      <w:tr w:rsidR="00267FE7" w:rsidRPr="00267FE7" w:rsidTr="00267FE7">
        <w:trPr>
          <w:jc w:val="center"/>
        </w:trPr>
        <w:tc>
          <w:tcPr>
            <w:tcW w:w="205"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w:t>
            </w:r>
          </w:p>
        </w:tc>
        <w:tc>
          <w:tcPr>
            <w:tcW w:w="1171"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2</w:t>
            </w:r>
          </w:p>
        </w:tc>
        <w:tc>
          <w:tcPr>
            <w:tcW w:w="458"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3</w:t>
            </w:r>
          </w:p>
        </w:tc>
        <w:tc>
          <w:tcPr>
            <w:tcW w:w="593"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4</w:t>
            </w:r>
          </w:p>
        </w:tc>
        <w:tc>
          <w:tcPr>
            <w:tcW w:w="512"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5</w:t>
            </w:r>
          </w:p>
        </w:tc>
        <w:tc>
          <w:tcPr>
            <w:tcW w:w="556"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6</w:t>
            </w:r>
          </w:p>
        </w:tc>
        <w:tc>
          <w:tcPr>
            <w:tcW w:w="555"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7</w:t>
            </w:r>
          </w:p>
        </w:tc>
        <w:tc>
          <w:tcPr>
            <w:tcW w:w="470"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8</w:t>
            </w:r>
          </w:p>
        </w:tc>
        <w:tc>
          <w:tcPr>
            <w:tcW w:w="480"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9</w:t>
            </w:r>
          </w:p>
        </w:tc>
      </w:tr>
      <w:tr w:rsidR="00267FE7" w:rsidRPr="00267FE7" w:rsidTr="00267FE7">
        <w:trPr>
          <w:trHeight w:val="513"/>
          <w:jc w:val="center"/>
        </w:trPr>
        <w:tc>
          <w:tcPr>
            <w:tcW w:w="205" w:type="pct"/>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1</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Финансовые всего, в том числе:</w:t>
            </w:r>
          </w:p>
        </w:tc>
        <w:tc>
          <w:tcPr>
            <w:tcW w:w="458"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тыс.т.</w:t>
            </w:r>
          </w:p>
        </w:tc>
        <w:tc>
          <w:tcPr>
            <w:tcW w:w="593" w:type="pct"/>
            <w:shd w:val="clear" w:color="auto" w:fill="auto"/>
            <w:vAlign w:val="bottom"/>
          </w:tcPr>
          <w:p w:rsidR="00267FE7" w:rsidRPr="00267FE7" w:rsidRDefault="00267FE7" w:rsidP="00267FE7">
            <w:pPr>
              <w:jc w:val="center"/>
              <w:rPr>
                <w:rFonts w:ascii="Times New Roman" w:eastAsia="Calibri" w:hAnsi="Times New Roman" w:cs="Times New Roman"/>
                <w:b/>
                <w:color w:val="000000" w:themeColor="text1"/>
                <w:sz w:val="28"/>
                <w:szCs w:val="28"/>
                <w:lang w:val="en-US"/>
              </w:rPr>
            </w:pPr>
          </w:p>
        </w:tc>
        <w:tc>
          <w:tcPr>
            <w:tcW w:w="512" w:type="pct"/>
            <w:shd w:val="clear" w:color="auto" w:fill="auto"/>
            <w:vAlign w:val="bottom"/>
          </w:tcPr>
          <w:p w:rsidR="00267FE7" w:rsidRPr="00267FE7" w:rsidRDefault="00267FE7" w:rsidP="00267FE7">
            <w:pPr>
              <w:jc w:val="center"/>
              <w:rPr>
                <w:rFonts w:ascii="Times New Roman" w:eastAsia="Calibri" w:hAnsi="Times New Roman" w:cs="Times New Roman"/>
                <w:b/>
                <w:color w:val="000000" w:themeColor="text1"/>
                <w:sz w:val="28"/>
                <w:szCs w:val="28"/>
                <w:lang w:val="en-US"/>
              </w:rPr>
            </w:pPr>
          </w:p>
        </w:tc>
        <w:tc>
          <w:tcPr>
            <w:tcW w:w="556" w:type="pct"/>
            <w:shd w:val="clear" w:color="auto" w:fill="auto"/>
            <w:vAlign w:val="bottom"/>
          </w:tcPr>
          <w:p w:rsidR="00267FE7" w:rsidRPr="00267FE7" w:rsidRDefault="00267FE7" w:rsidP="00267FE7">
            <w:pPr>
              <w:jc w:val="center"/>
              <w:rPr>
                <w:rFonts w:ascii="Times New Roman" w:eastAsia="Calibri" w:hAnsi="Times New Roman" w:cs="Times New Roman"/>
                <w:b/>
                <w:color w:val="000000" w:themeColor="text1"/>
                <w:sz w:val="28"/>
                <w:szCs w:val="28"/>
                <w:lang w:val="en-US"/>
              </w:rPr>
            </w:pPr>
          </w:p>
        </w:tc>
        <w:tc>
          <w:tcPr>
            <w:tcW w:w="555" w:type="pct"/>
            <w:shd w:val="clear" w:color="auto" w:fill="auto"/>
            <w:vAlign w:val="bottom"/>
          </w:tcPr>
          <w:p w:rsidR="00267FE7" w:rsidRPr="00267FE7" w:rsidRDefault="00267FE7" w:rsidP="00267FE7">
            <w:pPr>
              <w:jc w:val="center"/>
              <w:rPr>
                <w:rFonts w:ascii="Times New Roman" w:eastAsia="Calibri" w:hAnsi="Times New Roman" w:cs="Times New Roman"/>
                <w:b/>
                <w:color w:val="000000" w:themeColor="text1"/>
                <w:sz w:val="28"/>
                <w:szCs w:val="28"/>
                <w:lang w:val="en-US"/>
              </w:rPr>
            </w:pPr>
          </w:p>
        </w:tc>
        <w:tc>
          <w:tcPr>
            <w:tcW w:w="470" w:type="pct"/>
            <w:shd w:val="clear" w:color="auto" w:fill="auto"/>
            <w:vAlign w:val="bottom"/>
          </w:tcPr>
          <w:p w:rsidR="00267FE7" w:rsidRPr="00267FE7" w:rsidRDefault="00267FE7" w:rsidP="00267FE7">
            <w:pPr>
              <w:jc w:val="center"/>
              <w:rPr>
                <w:rFonts w:ascii="Times New Roman" w:eastAsia="Calibri" w:hAnsi="Times New Roman" w:cs="Times New Roman"/>
                <w:b/>
                <w:color w:val="000000" w:themeColor="text1"/>
                <w:sz w:val="28"/>
                <w:szCs w:val="28"/>
                <w:lang w:val="en-US"/>
              </w:rPr>
            </w:pPr>
          </w:p>
        </w:tc>
        <w:tc>
          <w:tcPr>
            <w:tcW w:w="480" w:type="pct"/>
            <w:shd w:val="clear" w:color="auto" w:fill="auto"/>
            <w:vAlign w:val="bottom"/>
          </w:tcPr>
          <w:p w:rsidR="00267FE7" w:rsidRPr="00267FE7" w:rsidRDefault="00267FE7" w:rsidP="00267FE7">
            <w:pPr>
              <w:jc w:val="center"/>
              <w:rPr>
                <w:rFonts w:ascii="Times New Roman" w:eastAsia="Calibri" w:hAnsi="Times New Roman" w:cs="Times New Roman"/>
                <w:b/>
                <w:color w:val="000000" w:themeColor="text1"/>
                <w:sz w:val="28"/>
                <w:szCs w:val="28"/>
              </w:rPr>
            </w:pP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4795" w:type="pct"/>
            <w:gridSpan w:val="8"/>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Цель 1.1</w:t>
            </w:r>
            <w:r w:rsidRPr="00267FE7">
              <w:rPr>
                <w:rFonts w:ascii="Times New Roman" w:eastAsia="Calibri" w:hAnsi="Times New Roman" w:cs="Times New Roman"/>
                <w:b/>
                <w:color w:val="000000" w:themeColor="text1"/>
                <w:sz w:val="28"/>
                <w:szCs w:val="28"/>
              </w:rPr>
              <w:t xml:space="preserve"> Повышение финансовой устойчивости поликлиники </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lang w:val="kk-KZ"/>
              </w:rPr>
            </w:pPr>
            <w:r w:rsidRPr="00267FE7">
              <w:rPr>
                <w:rFonts w:ascii="Times New Roman" w:eastAsia="Calibri" w:hAnsi="Times New Roman" w:cs="Times New Roman"/>
                <w:b/>
                <w:color w:val="000000" w:themeColor="text1"/>
                <w:sz w:val="28"/>
                <w:szCs w:val="28"/>
              </w:rPr>
              <w:t xml:space="preserve">БП 239 052 102 </w:t>
            </w:r>
          </w:p>
          <w:p w:rsidR="00267FE7" w:rsidRPr="00267FE7" w:rsidRDefault="00267FE7" w:rsidP="00267FE7">
            <w:pPr>
              <w:spacing w:after="0" w:line="240" w:lineRule="auto"/>
              <w:jc w:val="both"/>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rPr>
              <w:t>Обеспечение гарантированного объема бесплатной медицинской помощи, за исключением направлений, финансируемых на местном уровне. Оказание специализированной медицинской помощи</w:t>
            </w:r>
            <w:r w:rsidRPr="00267FE7">
              <w:rPr>
                <w:rFonts w:ascii="Times New Roman" w:eastAsia="Calibri" w:hAnsi="Times New Roman" w:cs="Times New Roman"/>
                <w:color w:val="000000" w:themeColor="text1"/>
                <w:sz w:val="28"/>
                <w:szCs w:val="28"/>
                <w:lang w:val="kk-KZ"/>
              </w:rPr>
              <w:t xml:space="preserve">- </w:t>
            </w:r>
            <w:r w:rsidRPr="00267FE7">
              <w:rPr>
                <w:rFonts w:ascii="Times New Roman" w:eastAsia="Calibri" w:hAnsi="Times New Roman" w:cs="Times New Roman"/>
                <w:b/>
                <w:color w:val="000000" w:themeColor="text1"/>
                <w:sz w:val="28"/>
                <w:szCs w:val="28"/>
                <w:lang w:val="kk-KZ"/>
              </w:rPr>
              <w:t>СЗТ</w:t>
            </w:r>
            <w:r w:rsidRPr="00267FE7">
              <w:rPr>
                <w:rFonts w:ascii="Times New Roman" w:eastAsia="Calibri" w:hAnsi="Times New Roman" w:cs="Times New Roman"/>
                <w:color w:val="000000" w:themeColor="text1"/>
                <w:sz w:val="28"/>
                <w:szCs w:val="28"/>
                <w:lang w:val="kk-KZ"/>
              </w:rPr>
              <w:t xml:space="preserve"> </w:t>
            </w:r>
          </w:p>
        </w:tc>
        <w:tc>
          <w:tcPr>
            <w:tcW w:w="458" w:type="pct"/>
            <w:shd w:val="clear" w:color="auto" w:fill="auto"/>
            <w:vAlign w:val="center"/>
          </w:tcPr>
          <w:p w:rsidR="00267FE7" w:rsidRPr="00267FE7" w:rsidRDefault="00267FE7" w:rsidP="00267FE7">
            <w:pPr>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тыс.т</w:t>
            </w:r>
            <w:r w:rsidRPr="00267FE7">
              <w:rPr>
                <w:rFonts w:ascii="Times New Roman" w:eastAsia="Calibri" w:hAnsi="Times New Roman" w:cs="Times New Roman"/>
                <w:color w:val="000000" w:themeColor="text1"/>
                <w:sz w:val="28"/>
                <w:szCs w:val="28"/>
                <w:lang w:val="kk-KZ"/>
              </w:rPr>
              <w:t>енге</w:t>
            </w:r>
          </w:p>
        </w:tc>
        <w:tc>
          <w:tcPr>
            <w:tcW w:w="593" w:type="pct"/>
            <w:shd w:val="clear" w:color="auto" w:fill="auto"/>
            <w:vAlign w:val="center"/>
          </w:tcPr>
          <w:p w:rsidR="00267FE7" w:rsidRPr="00267FE7" w:rsidRDefault="00061838" w:rsidP="00267FE7">
            <w:pPr>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30321,1</w:t>
            </w:r>
          </w:p>
        </w:tc>
        <w:tc>
          <w:tcPr>
            <w:tcW w:w="512" w:type="pct"/>
            <w:shd w:val="clear" w:color="auto" w:fill="auto"/>
            <w:vAlign w:val="center"/>
          </w:tcPr>
          <w:p w:rsidR="00267FE7" w:rsidRPr="00267FE7" w:rsidRDefault="00061838" w:rsidP="00267FE7">
            <w:pPr>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30321,1</w:t>
            </w:r>
          </w:p>
        </w:tc>
        <w:tc>
          <w:tcPr>
            <w:tcW w:w="556"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33495,5</w:t>
            </w:r>
          </w:p>
        </w:tc>
        <w:tc>
          <w:tcPr>
            <w:tcW w:w="555"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35550</w:t>
            </w:r>
          </w:p>
        </w:tc>
        <w:tc>
          <w:tcPr>
            <w:tcW w:w="470"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38038,5</w:t>
            </w:r>
          </w:p>
        </w:tc>
        <w:tc>
          <w:tcPr>
            <w:tcW w:w="480"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40701,2</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lang w:val="kk-KZ"/>
              </w:rPr>
            </w:pPr>
            <w:r w:rsidRPr="00267FE7">
              <w:rPr>
                <w:rFonts w:ascii="Times New Roman" w:eastAsia="Calibri" w:hAnsi="Times New Roman" w:cs="Times New Roman"/>
                <w:b/>
                <w:color w:val="000000" w:themeColor="text1"/>
                <w:sz w:val="28"/>
                <w:szCs w:val="28"/>
              </w:rPr>
              <w:t xml:space="preserve">БП </w:t>
            </w:r>
            <w:r w:rsidRPr="00267FE7">
              <w:rPr>
                <w:rFonts w:ascii="Times New Roman" w:eastAsia="Calibri" w:hAnsi="Times New Roman" w:cs="Times New Roman"/>
                <w:b/>
                <w:color w:val="000000" w:themeColor="text1"/>
                <w:sz w:val="28"/>
                <w:szCs w:val="28"/>
                <w:lang w:val="kk-KZ"/>
              </w:rPr>
              <w:t xml:space="preserve">239 </w:t>
            </w:r>
            <w:r w:rsidRPr="00267FE7">
              <w:rPr>
                <w:rFonts w:ascii="Times New Roman" w:eastAsia="Calibri" w:hAnsi="Times New Roman" w:cs="Times New Roman"/>
                <w:b/>
                <w:color w:val="000000" w:themeColor="text1"/>
                <w:sz w:val="28"/>
                <w:szCs w:val="28"/>
              </w:rPr>
              <w:t xml:space="preserve">052 114 </w:t>
            </w:r>
          </w:p>
          <w:p w:rsidR="00267FE7" w:rsidRPr="00267FE7" w:rsidRDefault="00267FE7" w:rsidP="00267FE7">
            <w:pPr>
              <w:spacing w:after="0" w:line="240" w:lineRule="auto"/>
              <w:jc w:val="both"/>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rPr>
              <w:t>Оказание амбулаторно-поликлинической помощи прикрепленному населению по формам: первичная медико-санитарная помощь и консультативно-диагностическая помощь</w:t>
            </w:r>
            <w:r w:rsidRPr="00267FE7">
              <w:rPr>
                <w:rFonts w:ascii="Times New Roman" w:eastAsia="Calibri" w:hAnsi="Times New Roman" w:cs="Times New Roman"/>
                <w:color w:val="000000" w:themeColor="text1"/>
                <w:sz w:val="28"/>
                <w:szCs w:val="28"/>
                <w:lang w:val="kk-KZ"/>
              </w:rPr>
              <w:t>-</w:t>
            </w:r>
            <w:r w:rsidRPr="00267FE7">
              <w:rPr>
                <w:rFonts w:ascii="Times New Roman" w:eastAsia="Calibri" w:hAnsi="Times New Roman" w:cs="Times New Roman"/>
                <w:b/>
                <w:color w:val="000000" w:themeColor="text1"/>
                <w:sz w:val="28"/>
                <w:szCs w:val="28"/>
                <w:lang w:val="kk-KZ"/>
              </w:rPr>
              <w:t>АПП</w:t>
            </w:r>
          </w:p>
        </w:tc>
        <w:tc>
          <w:tcPr>
            <w:tcW w:w="458" w:type="pct"/>
            <w:shd w:val="clear" w:color="auto" w:fill="auto"/>
            <w:vAlign w:val="center"/>
          </w:tcPr>
          <w:p w:rsidR="00267FE7" w:rsidRPr="00267FE7" w:rsidRDefault="00267FE7" w:rsidP="00267FE7">
            <w:pPr>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rPr>
              <w:t>тыс.т</w:t>
            </w:r>
            <w:r w:rsidRPr="00267FE7">
              <w:rPr>
                <w:rFonts w:ascii="Times New Roman" w:eastAsia="Calibri" w:hAnsi="Times New Roman" w:cs="Times New Roman"/>
                <w:color w:val="000000" w:themeColor="text1"/>
                <w:sz w:val="28"/>
                <w:szCs w:val="28"/>
                <w:lang w:val="kk-KZ"/>
              </w:rPr>
              <w:t>енге</w:t>
            </w:r>
          </w:p>
        </w:tc>
        <w:tc>
          <w:tcPr>
            <w:tcW w:w="593"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338445,39</w:t>
            </w:r>
          </w:p>
        </w:tc>
        <w:tc>
          <w:tcPr>
            <w:tcW w:w="512"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402253,04</w:t>
            </w:r>
          </w:p>
        </w:tc>
        <w:tc>
          <w:tcPr>
            <w:tcW w:w="556"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421464,62</w:t>
            </w:r>
          </w:p>
        </w:tc>
        <w:tc>
          <w:tcPr>
            <w:tcW w:w="555"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436867,28</w:t>
            </w:r>
          </w:p>
        </w:tc>
        <w:tc>
          <w:tcPr>
            <w:tcW w:w="470"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467447,9</w:t>
            </w:r>
          </w:p>
        </w:tc>
        <w:tc>
          <w:tcPr>
            <w:tcW w:w="480" w:type="pct"/>
            <w:shd w:val="clear" w:color="auto" w:fill="auto"/>
            <w:vAlign w:val="center"/>
          </w:tcPr>
          <w:p w:rsidR="00267FE7" w:rsidRPr="00061838" w:rsidRDefault="00061838" w:rsidP="00267F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500169,25</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lang w:val="kk-KZ"/>
              </w:rPr>
            </w:pPr>
            <w:r w:rsidRPr="00267FE7">
              <w:rPr>
                <w:rFonts w:ascii="Times New Roman" w:eastAsia="Calibri" w:hAnsi="Times New Roman" w:cs="Times New Roman"/>
                <w:color w:val="000000" w:themeColor="text1"/>
                <w:sz w:val="28"/>
                <w:szCs w:val="28"/>
              </w:rPr>
              <w:t xml:space="preserve"> </w:t>
            </w:r>
            <w:r w:rsidRPr="00267FE7">
              <w:rPr>
                <w:rFonts w:ascii="Times New Roman" w:eastAsia="Calibri" w:hAnsi="Times New Roman" w:cs="Times New Roman"/>
                <w:b/>
                <w:color w:val="000000" w:themeColor="text1"/>
                <w:sz w:val="28"/>
                <w:szCs w:val="28"/>
              </w:rPr>
              <w:t xml:space="preserve">БП </w:t>
            </w:r>
            <w:r w:rsidRPr="00267FE7">
              <w:rPr>
                <w:rFonts w:ascii="Times New Roman" w:eastAsia="Calibri" w:hAnsi="Times New Roman" w:cs="Times New Roman"/>
                <w:b/>
                <w:color w:val="000000" w:themeColor="text1"/>
                <w:sz w:val="28"/>
                <w:szCs w:val="28"/>
                <w:lang w:val="kk-KZ"/>
              </w:rPr>
              <w:t>239</w:t>
            </w:r>
            <w:r w:rsidRPr="00267FE7">
              <w:rPr>
                <w:rFonts w:ascii="Times New Roman" w:eastAsia="Calibri" w:hAnsi="Times New Roman" w:cs="Times New Roman"/>
                <w:b/>
                <w:color w:val="000000" w:themeColor="text1"/>
                <w:sz w:val="28"/>
                <w:szCs w:val="28"/>
              </w:rPr>
              <w:t xml:space="preserve"> 052 114</w:t>
            </w:r>
          </w:p>
          <w:p w:rsidR="00267FE7" w:rsidRPr="00267FE7" w:rsidRDefault="00267FE7" w:rsidP="00267FE7">
            <w:pPr>
              <w:spacing w:after="0" w:line="240" w:lineRule="auto"/>
              <w:jc w:val="both"/>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rPr>
              <w:t xml:space="preserve"> На стимулирование работников организации </w:t>
            </w:r>
            <w:r w:rsidRPr="00267FE7">
              <w:rPr>
                <w:rFonts w:ascii="Times New Roman" w:eastAsia="Calibri" w:hAnsi="Times New Roman" w:cs="Times New Roman"/>
                <w:color w:val="000000" w:themeColor="text1"/>
                <w:sz w:val="28"/>
                <w:szCs w:val="28"/>
              </w:rPr>
              <w:lastRenderedPageBreak/>
              <w:t>ПМСП, за достигнутые конечные результаты их деятельности на основе индикаторов оценки</w:t>
            </w:r>
            <w:r w:rsidRPr="00267FE7">
              <w:rPr>
                <w:rFonts w:ascii="Times New Roman" w:eastAsia="Calibri" w:hAnsi="Times New Roman" w:cs="Times New Roman"/>
                <w:color w:val="000000" w:themeColor="text1"/>
                <w:sz w:val="28"/>
                <w:szCs w:val="28"/>
                <w:lang w:val="kk-KZ"/>
              </w:rPr>
              <w:t xml:space="preserve">- </w:t>
            </w:r>
            <w:r w:rsidRPr="00267FE7">
              <w:rPr>
                <w:rFonts w:ascii="Times New Roman" w:eastAsia="Calibri" w:hAnsi="Times New Roman" w:cs="Times New Roman"/>
                <w:b/>
                <w:color w:val="000000" w:themeColor="text1"/>
                <w:sz w:val="28"/>
                <w:szCs w:val="28"/>
                <w:lang w:val="kk-KZ"/>
              </w:rPr>
              <w:t>СКПН</w:t>
            </w:r>
          </w:p>
        </w:tc>
        <w:tc>
          <w:tcPr>
            <w:tcW w:w="458" w:type="pct"/>
            <w:shd w:val="clear" w:color="auto" w:fill="auto"/>
            <w:vAlign w:val="center"/>
          </w:tcPr>
          <w:p w:rsidR="00267FE7" w:rsidRPr="00267FE7" w:rsidRDefault="00267FE7" w:rsidP="00267FE7">
            <w:pPr>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rPr>
              <w:lastRenderedPageBreak/>
              <w:t>тыс.т</w:t>
            </w:r>
            <w:r w:rsidRPr="00267FE7">
              <w:rPr>
                <w:rFonts w:ascii="Times New Roman" w:eastAsia="Calibri" w:hAnsi="Times New Roman" w:cs="Times New Roman"/>
                <w:color w:val="000000" w:themeColor="text1"/>
                <w:sz w:val="28"/>
                <w:szCs w:val="28"/>
                <w:lang w:val="kk-KZ"/>
              </w:rPr>
              <w:t>енге</w:t>
            </w:r>
          </w:p>
        </w:tc>
        <w:tc>
          <w:tcPr>
            <w:tcW w:w="593"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35442,32</w:t>
            </w:r>
          </w:p>
        </w:tc>
        <w:tc>
          <w:tcPr>
            <w:tcW w:w="512"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34462,23</w:t>
            </w:r>
          </w:p>
        </w:tc>
        <w:tc>
          <w:tcPr>
            <w:tcW w:w="556"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35500</w:t>
            </w:r>
          </w:p>
        </w:tc>
        <w:tc>
          <w:tcPr>
            <w:tcW w:w="555"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36500</w:t>
            </w:r>
          </w:p>
        </w:tc>
        <w:tc>
          <w:tcPr>
            <w:tcW w:w="470"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39055</w:t>
            </w:r>
          </w:p>
        </w:tc>
        <w:tc>
          <w:tcPr>
            <w:tcW w:w="480" w:type="pct"/>
            <w:shd w:val="clear" w:color="auto" w:fill="auto"/>
            <w:vAlign w:val="center"/>
          </w:tcPr>
          <w:p w:rsidR="00267FE7" w:rsidRPr="00061838" w:rsidRDefault="00061838"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41788,9</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rPr>
            </w:pPr>
            <w:r w:rsidRPr="00267FE7">
              <w:rPr>
                <w:rFonts w:ascii="Times New Roman" w:eastAsia="Calibri" w:hAnsi="Times New Roman" w:cs="Times New Roman"/>
                <w:b/>
                <w:color w:val="000000" w:themeColor="text1"/>
                <w:sz w:val="28"/>
                <w:szCs w:val="28"/>
              </w:rPr>
              <w:t xml:space="preserve">БП </w:t>
            </w:r>
            <w:r w:rsidRPr="00267FE7">
              <w:rPr>
                <w:rFonts w:ascii="Times New Roman" w:eastAsia="Calibri" w:hAnsi="Times New Roman" w:cs="Times New Roman"/>
                <w:b/>
                <w:color w:val="000000" w:themeColor="text1"/>
                <w:sz w:val="28"/>
                <w:szCs w:val="28"/>
                <w:lang w:val="kk-KZ"/>
              </w:rPr>
              <w:t>239</w:t>
            </w:r>
            <w:r w:rsidRPr="00267FE7">
              <w:rPr>
                <w:rFonts w:ascii="Times New Roman" w:eastAsia="Calibri" w:hAnsi="Times New Roman" w:cs="Times New Roman"/>
                <w:b/>
                <w:color w:val="000000" w:themeColor="text1"/>
                <w:sz w:val="28"/>
                <w:szCs w:val="28"/>
              </w:rPr>
              <w:t xml:space="preserve"> 052 114 </w:t>
            </w:r>
          </w:p>
          <w:p w:rsidR="00267FE7" w:rsidRPr="00267FE7" w:rsidRDefault="00267FE7" w:rsidP="00267FE7">
            <w:pPr>
              <w:spacing w:after="0" w:line="240" w:lineRule="auto"/>
              <w:jc w:val="both"/>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rPr>
              <w:t>Медицинское обслуживание обучающихся в организациях образования, на проведение скрининговых осмотров целевых групп детского населения среди обучающихся в организациях образования.</w:t>
            </w:r>
          </w:p>
        </w:tc>
        <w:tc>
          <w:tcPr>
            <w:tcW w:w="458" w:type="pct"/>
            <w:shd w:val="clear" w:color="auto" w:fill="auto"/>
            <w:vAlign w:val="center"/>
          </w:tcPr>
          <w:p w:rsidR="00267FE7" w:rsidRPr="00267FE7" w:rsidRDefault="00267FE7" w:rsidP="00267FE7">
            <w:pPr>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тыс.т</w:t>
            </w:r>
            <w:r w:rsidRPr="00267FE7">
              <w:rPr>
                <w:rFonts w:ascii="Times New Roman" w:eastAsia="Calibri" w:hAnsi="Times New Roman" w:cs="Times New Roman"/>
                <w:color w:val="000000" w:themeColor="text1"/>
                <w:sz w:val="28"/>
                <w:szCs w:val="28"/>
                <w:lang w:val="kk-KZ"/>
              </w:rPr>
              <w:t>енге</w:t>
            </w:r>
          </w:p>
        </w:tc>
        <w:tc>
          <w:tcPr>
            <w:tcW w:w="593"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5469,45</w:t>
            </w:r>
          </w:p>
        </w:tc>
        <w:tc>
          <w:tcPr>
            <w:tcW w:w="512"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5190,07</w:t>
            </w:r>
          </w:p>
        </w:tc>
        <w:tc>
          <w:tcPr>
            <w:tcW w:w="556"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5300</w:t>
            </w:r>
          </w:p>
        </w:tc>
        <w:tc>
          <w:tcPr>
            <w:tcW w:w="555"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5350</w:t>
            </w:r>
          </w:p>
        </w:tc>
        <w:tc>
          <w:tcPr>
            <w:tcW w:w="470"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5724,5</w:t>
            </w:r>
          </w:p>
        </w:tc>
        <w:tc>
          <w:tcPr>
            <w:tcW w:w="480"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6125,2</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rPr>
            </w:pPr>
            <w:r w:rsidRPr="00267FE7">
              <w:rPr>
                <w:rFonts w:ascii="Times New Roman" w:eastAsia="Calibri" w:hAnsi="Times New Roman" w:cs="Times New Roman"/>
                <w:b/>
                <w:color w:val="000000" w:themeColor="text1"/>
                <w:sz w:val="28"/>
                <w:szCs w:val="28"/>
              </w:rPr>
              <w:t xml:space="preserve">БП </w:t>
            </w:r>
            <w:r w:rsidRPr="00267FE7">
              <w:rPr>
                <w:rFonts w:ascii="Times New Roman" w:eastAsia="Calibri" w:hAnsi="Times New Roman" w:cs="Times New Roman"/>
                <w:b/>
                <w:color w:val="000000" w:themeColor="text1"/>
                <w:sz w:val="28"/>
                <w:szCs w:val="28"/>
                <w:lang w:val="kk-KZ"/>
              </w:rPr>
              <w:t>239</w:t>
            </w:r>
            <w:r w:rsidRPr="00267FE7">
              <w:rPr>
                <w:rFonts w:ascii="Times New Roman" w:eastAsia="Calibri" w:hAnsi="Times New Roman" w:cs="Times New Roman"/>
                <w:b/>
                <w:color w:val="000000" w:themeColor="text1"/>
                <w:sz w:val="28"/>
                <w:szCs w:val="28"/>
              </w:rPr>
              <w:t xml:space="preserve"> 052 114 </w:t>
            </w:r>
          </w:p>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lang w:val="kk-KZ"/>
              </w:rPr>
            </w:pPr>
            <w:r w:rsidRPr="00267FE7">
              <w:rPr>
                <w:rFonts w:ascii="Times New Roman" w:eastAsia="Calibri" w:hAnsi="Times New Roman" w:cs="Times New Roman"/>
                <w:color w:val="000000" w:themeColor="text1"/>
                <w:sz w:val="28"/>
                <w:szCs w:val="28"/>
              </w:rPr>
              <w:t>Оказание амбулаторно- поликлинической помощи: консультативно-диагностическая помощь (стоматология)</w:t>
            </w:r>
          </w:p>
        </w:tc>
        <w:tc>
          <w:tcPr>
            <w:tcW w:w="458" w:type="pct"/>
            <w:shd w:val="clear" w:color="auto" w:fill="auto"/>
            <w:vAlign w:val="center"/>
          </w:tcPr>
          <w:p w:rsidR="00267FE7" w:rsidRPr="00267FE7" w:rsidRDefault="00267FE7" w:rsidP="00267FE7">
            <w:pPr>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rPr>
              <w:t>тыс.т</w:t>
            </w:r>
            <w:r w:rsidRPr="00267FE7">
              <w:rPr>
                <w:rFonts w:ascii="Times New Roman" w:eastAsia="Calibri" w:hAnsi="Times New Roman" w:cs="Times New Roman"/>
                <w:color w:val="000000" w:themeColor="text1"/>
                <w:sz w:val="28"/>
                <w:szCs w:val="28"/>
                <w:lang w:val="kk-KZ"/>
              </w:rPr>
              <w:t>енге</w:t>
            </w:r>
          </w:p>
        </w:tc>
        <w:tc>
          <w:tcPr>
            <w:tcW w:w="593"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6028,82</w:t>
            </w:r>
          </w:p>
        </w:tc>
        <w:tc>
          <w:tcPr>
            <w:tcW w:w="512"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5516,49</w:t>
            </w:r>
          </w:p>
        </w:tc>
        <w:tc>
          <w:tcPr>
            <w:tcW w:w="556"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5599,23</w:t>
            </w:r>
          </w:p>
        </w:tc>
        <w:tc>
          <w:tcPr>
            <w:tcW w:w="555"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6050,2</w:t>
            </w:r>
          </w:p>
        </w:tc>
        <w:tc>
          <w:tcPr>
            <w:tcW w:w="470"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6473,2</w:t>
            </w:r>
          </w:p>
        </w:tc>
        <w:tc>
          <w:tcPr>
            <w:tcW w:w="480"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6926,9</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both"/>
              <w:rPr>
                <w:rFonts w:ascii="Times New Roman" w:eastAsia="Calibri" w:hAnsi="Times New Roman" w:cs="Times New Roman"/>
                <w:b/>
                <w:color w:val="000000" w:themeColor="text1"/>
                <w:sz w:val="28"/>
                <w:szCs w:val="28"/>
                <w:lang w:val="kk-KZ"/>
              </w:rPr>
            </w:pPr>
            <w:r w:rsidRPr="00267FE7">
              <w:rPr>
                <w:rFonts w:ascii="Times New Roman" w:eastAsia="Calibri" w:hAnsi="Times New Roman" w:cs="Times New Roman"/>
                <w:b/>
                <w:color w:val="000000" w:themeColor="text1"/>
                <w:sz w:val="28"/>
                <w:szCs w:val="28"/>
                <w:lang w:val="kk-KZ"/>
              </w:rPr>
              <w:t xml:space="preserve">БП </w:t>
            </w:r>
            <w:r w:rsidRPr="00267FE7">
              <w:rPr>
                <w:rFonts w:ascii="Times New Roman" w:eastAsia="Calibri" w:hAnsi="Times New Roman" w:cs="Times New Roman"/>
                <w:b/>
                <w:color w:val="000000" w:themeColor="text1"/>
                <w:sz w:val="28"/>
                <w:szCs w:val="28"/>
              </w:rPr>
              <w:t>353 039 015 </w:t>
            </w:r>
          </w:p>
          <w:p w:rsidR="00267FE7" w:rsidRPr="00267FE7" w:rsidRDefault="00267FE7" w:rsidP="00267FE7">
            <w:pPr>
              <w:spacing w:after="0" w:line="240" w:lineRule="auto"/>
              <w:jc w:val="both"/>
              <w:rPr>
                <w:rFonts w:ascii="Times New Roman" w:eastAsia="Calibri" w:hAnsi="Times New Roman" w:cs="Times New Roman"/>
                <w:color w:val="000000" w:themeColor="text1"/>
                <w:sz w:val="28"/>
                <w:szCs w:val="28"/>
              </w:rPr>
            </w:pPr>
            <w:r w:rsidRPr="00267FE7">
              <w:rPr>
                <w:rFonts w:ascii="Times New Roman" w:eastAsia="Times New Roman" w:hAnsi="Times New Roman" w:cs="Times New Roman"/>
                <w:color w:val="000000" w:themeColor="text1"/>
                <w:sz w:val="28"/>
                <w:szCs w:val="28"/>
                <w:lang w:val="kk-KZ" w:eastAsia="ru-RU"/>
              </w:rPr>
              <w:t xml:space="preserve">На </w:t>
            </w:r>
            <w:r w:rsidRPr="00267FE7">
              <w:rPr>
                <w:rFonts w:ascii="Times New Roman" w:eastAsia="Times New Roman" w:hAnsi="Times New Roman" w:cs="Times New Roman"/>
                <w:color w:val="000000" w:themeColor="text1"/>
                <w:sz w:val="28"/>
                <w:szCs w:val="28"/>
                <w:lang w:eastAsia="ru-RU"/>
              </w:rPr>
              <w:t>оказани</w:t>
            </w:r>
            <w:r w:rsidRPr="00267FE7">
              <w:rPr>
                <w:rFonts w:ascii="Times New Roman" w:eastAsia="Times New Roman" w:hAnsi="Times New Roman" w:cs="Times New Roman"/>
                <w:color w:val="000000" w:themeColor="text1"/>
                <w:sz w:val="28"/>
                <w:szCs w:val="28"/>
                <w:lang w:val="kk-KZ" w:eastAsia="ru-RU"/>
              </w:rPr>
              <w:t>е</w:t>
            </w:r>
            <w:r w:rsidRPr="00267FE7">
              <w:rPr>
                <w:rFonts w:ascii="Times New Roman" w:eastAsia="Times New Roman" w:hAnsi="Times New Roman" w:cs="Times New Roman"/>
                <w:color w:val="000000" w:themeColor="text1"/>
                <w:sz w:val="28"/>
                <w:szCs w:val="28"/>
                <w:lang w:eastAsia="ru-RU"/>
              </w:rPr>
              <w:t xml:space="preserve"> </w:t>
            </w:r>
            <w:r w:rsidRPr="00267FE7">
              <w:rPr>
                <w:rFonts w:ascii="Times New Roman" w:eastAsia="Times New Roman" w:hAnsi="Times New Roman" w:cs="Times New Roman"/>
                <w:color w:val="000000" w:themeColor="text1"/>
                <w:sz w:val="28"/>
                <w:szCs w:val="28"/>
                <w:lang w:val="kk-KZ" w:eastAsia="ru-RU"/>
              </w:rPr>
              <w:t xml:space="preserve">ГОБМП </w:t>
            </w:r>
            <w:r w:rsidRPr="00267FE7">
              <w:rPr>
                <w:rFonts w:ascii="Times New Roman" w:eastAsia="Times New Roman" w:hAnsi="Times New Roman" w:cs="Times New Roman"/>
                <w:color w:val="000000" w:themeColor="text1"/>
                <w:sz w:val="28"/>
                <w:szCs w:val="28"/>
                <w:lang w:eastAsia="ru-RU"/>
              </w:rPr>
              <w:t xml:space="preserve"> </w:t>
            </w:r>
            <w:r w:rsidRPr="00267FE7">
              <w:rPr>
                <w:rFonts w:ascii="Times New Roman" w:eastAsia="Calibri" w:hAnsi="Times New Roman" w:cs="Times New Roman"/>
                <w:color w:val="000000" w:themeColor="text1"/>
                <w:sz w:val="28"/>
                <w:szCs w:val="28"/>
              </w:rPr>
              <w:t>для обеспечения работы медицинских призывных и приписных комиссий районных и городского военкоматов города Алматы</w:t>
            </w:r>
          </w:p>
        </w:tc>
        <w:tc>
          <w:tcPr>
            <w:tcW w:w="458" w:type="pct"/>
            <w:shd w:val="clear" w:color="auto" w:fill="auto"/>
            <w:vAlign w:val="center"/>
          </w:tcPr>
          <w:p w:rsidR="00267FE7" w:rsidRPr="00267FE7" w:rsidRDefault="00267FE7" w:rsidP="00267FE7">
            <w:pPr>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rPr>
              <w:t>тыс.т</w:t>
            </w:r>
            <w:r w:rsidRPr="00267FE7">
              <w:rPr>
                <w:rFonts w:ascii="Times New Roman" w:eastAsia="Calibri" w:hAnsi="Times New Roman" w:cs="Times New Roman"/>
                <w:color w:val="000000" w:themeColor="text1"/>
                <w:sz w:val="28"/>
                <w:szCs w:val="28"/>
                <w:lang w:val="kk-KZ"/>
              </w:rPr>
              <w:t>енге</w:t>
            </w:r>
          </w:p>
        </w:tc>
        <w:tc>
          <w:tcPr>
            <w:tcW w:w="593"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681,95</w:t>
            </w:r>
          </w:p>
        </w:tc>
        <w:tc>
          <w:tcPr>
            <w:tcW w:w="512"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791,15</w:t>
            </w:r>
          </w:p>
        </w:tc>
        <w:tc>
          <w:tcPr>
            <w:tcW w:w="556"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1099,82</w:t>
            </w:r>
          </w:p>
        </w:tc>
        <w:tc>
          <w:tcPr>
            <w:tcW w:w="555"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1200</w:t>
            </w:r>
          </w:p>
        </w:tc>
        <w:tc>
          <w:tcPr>
            <w:tcW w:w="470"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1284</w:t>
            </w:r>
          </w:p>
        </w:tc>
        <w:tc>
          <w:tcPr>
            <w:tcW w:w="480" w:type="pct"/>
            <w:shd w:val="clear" w:color="auto" w:fill="auto"/>
            <w:vAlign w:val="center"/>
          </w:tcPr>
          <w:p w:rsidR="00267FE7" w:rsidRPr="007945E3" w:rsidRDefault="007945E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1373,88</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center"/>
              <w:rPr>
                <w:rFonts w:ascii="Times New Roman" w:eastAsia="Calibri" w:hAnsi="Times New Roman" w:cs="Times New Roman"/>
                <w:b/>
                <w:color w:val="000000" w:themeColor="text1"/>
                <w:sz w:val="28"/>
                <w:szCs w:val="28"/>
              </w:rPr>
            </w:pPr>
            <w:r w:rsidRPr="00267FE7">
              <w:rPr>
                <w:rFonts w:ascii="Times New Roman" w:eastAsia="Calibri" w:hAnsi="Times New Roman" w:cs="Times New Roman"/>
                <w:b/>
                <w:color w:val="000000" w:themeColor="text1"/>
                <w:sz w:val="28"/>
                <w:szCs w:val="28"/>
              </w:rPr>
              <w:t>Итого:</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593" w:type="pct"/>
            <w:shd w:val="clear" w:color="auto" w:fill="auto"/>
            <w:vAlign w:val="bottom"/>
          </w:tcPr>
          <w:p w:rsidR="00267FE7" w:rsidRPr="006D4688" w:rsidRDefault="006D4688"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416387,76</w:t>
            </w:r>
          </w:p>
        </w:tc>
        <w:tc>
          <w:tcPr>
            <w:tcW w:w="512" w:type="pct"/>
            <w:shd w:val="clear" w:color="auto" w:fill="auto"/>
            <w:vAlign w:val="bottom"/>
          </w:tcPr>
          <w:p w:rsidR="00267FE7" w:rsidRPr="006D4688" w:rsidRDefault="006D4688"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478534,08</w:t>
            </w:r>
          </w:p>
        </w:tc>
        <w:tc>
          <w:tcPr>
            <w:tcW w:w="556" w:type="pct"/>
            <w:shd w:val="clear" w:color="auto" w:fill="auto"/>
            <w:vAlign w:val="bottom"/>
          </w:tcPr>
          <w:p w:rsidR="00267FE7" w:rsidRPr="006D4688" w:rsidRDefault="006D4688"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502459,17</w:t>
            </w:r>
          </w:p>
        </w:tc>
        <w:tc>
          <w:tcPr>
            <w:tcW w:w="555" w:type="pct"/>
            <w:shd w:val="clear" w:color="auto" w:fill="auto"/>
            <w:vAlign w:val="bottom"/>
          </w:tcPr>
          <w:p w:rsidR="00267FE7" w:rsidRPr="00267FE7" w:rsidRDefault="006D4688"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521517,48</w:t>
            </w:r>
          </w:p>
        </w:tc>
        <w:tc>
          <w:tcPr>
            <w:tcW w:w="470" w:type="pct"/>
            <w:shd w:val="clear" w:color="auto" w:fill="auto"/>
            <w:vAlign w:val="bottom"/>
          </w:tcPr>
          <w:p w:rsidR="00267FE7" w:rsidRPr="006D4688" w:rsidRDefault="006D4688"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558023,1</w:t>
            </w:r>
          </w:p>
        </w:tc>
        <w:tc>
          <w:tcPr>
            <w:tcW w:w="480" w:type="pct"/>
            <w:shd w:val="clear" w:color="auto" w:fill="auto"/>
            <w:vAlign w:val="bottom"/>
          </w:tcPr>
          <w:p w:rsidR="00267FE7" w:rsidRPr="006D4688" w:rsidRDefault="006D4688"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597085,33</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4795" w:type="pct"/>
            <w:gridSpan w:val="8"/>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 xml:space="preserve">Цель </w:t>
            </w:r>
            <w:r w:rsidRPr="00267FE7">
              <w:rPr>
                <w:rFonts w:ascii="Times New Roman" w:eastAsia="Calibri" w:hAnsi="Times New Roman" w:cs="Times New Roman"/>
                <w:color w:val="000000" w:themeColor="text1"/>
                <w:sz w:val="28"/>
                <w:szCs w:val="28"/>
                <w:lang w:val="en-US"/>
              </w:rPr>
              <w:t>n</w:t>
            </w:r>
            <w:r w:rsidRPr="00267FE7">
              <w:rPr>
                <w:rFonts w:ascii="Times New Roman" w:eastAsia="Calibri" w:hAnsi="Times New Roman" w:cs="Times New Roman"/>
                <w:color w:val="000000" w:themeColor="text1"/>
                <w:sz w:val="28"/>
                <w:szCs w:val="28"/>
              </w:rPr>
              <w:t>.1</w:t>
            </w:r>
            <w:r w:rsidRPr="00267FE7">
              <w:rPr>
                <w:rFonts w:ascii="Times New Roman" w:eastAsia="Calibri" w:hAnsi="Times New Roman" w:cs="Times New Roman"/>
                <w:b/>
                <w:color w:val="000000" w:themeColor="text1"/>
                <w:sz w:val="28"/>
                <w:szCs w:val="28"/>
              </w:rPr>
              <w:t xml:space="preserve"> Повышение финансовой устойчивости поликлиники</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Платные</w:t>
            </w:r>
            <w:r w:rsidRPr="00267FE7">
              <w:rPr>
                <w:rFonts w:ascii="Times New Roman" w:eastAsia="Calibri" w:hAnsi="Times New Roman" w:cs="Times New Roman"/>
                <w:color w:val="000000" w:themeColor="text1"/>
                <w:sz w:val="28"/>
                <w:szCs w:val="28"/>
                <w:lang w:val="kk-KZ"/>
              </w:rPr>
              <w:t xml:space="preserve">  медицинские и прочие </w:t>
            </w:r>
            <w:r w:rsidRPr="00267FE7">
              <w:rPr>
                <w:rFonts w:ascii="Times New Roman" w:eastAsia="Calibri" w:hAnsi="Times New Roman" w:cs="Times New Roman"/>
                <w:color w:val="000000" w:themeColor="text1"/>
                <w:sz w:val="28"/>
                <w:szCs w:val="28"/>
              </w:rPr>
              <w:t xml:space="preserve"> услуги</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тыс.т</w:t>
            </w:r>
            <w:r w:rsidRPr="00267FE7">
              <w:rPr>
                <w:rFonts w:ascii="Times New Roman" w:eastAsia="Calibri" w:hAnsi="Times New Roman" w:cs="Times New Roman"/>
                <w:color w:val="000000" w:themeColor="text1"/>
                <w:sz w:val="28"/>
                <w:szCs w:val="28"/>
                <w:lang w:val="kk-KZ"/>
              </w:rPr>
              <w:t>енге</w:t>
            </w:r>
          </w:p>
        </w:tc>
        <w:tc>
          <w:tcPr>
            <w:tcW w:w="593" w:type="pct"/>
            <w:shd w:val="clear" w:color="auto" w:fill="auto"/>
          </w:tcPr>
          <w:p w:rsidR="00267FE7" w:rsidRPr="006D4688" w:rsidRDefault="006D4688"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13586</w:t>
            </w:r>
          </w:p>
        </w:tc>
        <w:tc>
          <w:tcPr>
            <w:tcW w:w="512" w:type="pct"/>
            <w:shd w:val="clear" w:color="auto" w:fill="auto"/>
          </w:tcPr>
          <w:p w:rsidR="00267FE7" w:rsidRPr="006D4688" w:rsidRDefault="006D4688"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14000</w:t>
            </w:r>
          </w:p>
        </w:tc>
        <w:tc>
          <w:tcPr>
            <w:tcW w:w="556" w:type="pct"/>
            <w:shd w:val="clear" w:color="auto" w:fill="auto"/>
          </w:tcPr>
          <w:p w:rsidR="00267FE7" w:rsidRPr="006D4688" w:rsidRDefault="006D4688"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15000</w:t>
            </w:r>
          </w:p>
        </w:tc>
        <w:tc>
          <w:tcPr>
            <w:tcW w:w="555" w:type="pct"/>
            <w:shd w:val="clear" w:color="auto" w:fill="auto"/>
          </w:tcPr>
          <w:p w:rsidR="00267FE7" w:rsidRPr="006D4688" w:rsidRDefault="006D4688" w:rsidP="00267FE7">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16000</w:t>
            </w:r>
          </w:p>
        </w:tc>
        <w:tc>
          <w:tcPr>
            <w:tcW w:w="470" w:type="pct"/>
            <w:shd w:val="clear" w:color="auto" w:fill="auto"/>
          </w:tcPr>
          <w:p w:rsidR="00267FE7" w:rsidRPr="006D4688" w:rsidRDefault="00267FE7" w:rsidP="006D4688">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lang w:val="en-US"/>
              </w:rPr>
              <w:t>1</w:t>
            </w:r>
            <w:r w:rsidR="006D4688">
              <w:rPr>
                <w:rFonts w:ascii="Times New Roman" w:eastAsia="Calibri" w:hAnsi="Times New Roman" w:cs="Times New Roman"/>
                <w:color w:val="000000" w:themeColor="text1"/>
                <w:sz w:val="28"/>
                <w:szCs w:val="28"/>
              </w:rPr>
              <w:t>7000</w:t>
            </w:r>
          </w:p>
        </w:tc>
        <w:tc>
          <w:tcPr>
            <w:tcW w:w="480" w:type="pct"/>
            <w:shd w:val="clear" w:color="auto" w:fill="auto"/>
          </w:tcPr>
          <w:p w:rsidR="00267FE7" w:rsidRPr="006D4688" w:rsidRDefault="00267FE7" w:rsidP="006D4688">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lang w:val="en-US"/>
              </w:rPr>
              <w:t>1</w:t>
            </w:r>
            <w:r w:rsidR="006D4688">
              <w:rPr>
                <w:rFonts w:ascii="Times New Roman" w:eastAsia="Calibri" w:hAnsi="Times New Roman" w:cs="Times New Roman"/>
                <w:color w:val="000000" w:themeColor="text1"/>
                <w:sz w:val="28"/>
                <w:szCs w:val="28"/>
              </w:rPr>
              <w:t>8000</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center"/>
              <w:rPr>
                <w:rFonts w:ascii="Times New Roman" w:eastAsia="Calibri" w:hAnsi="Times New Roman" w:cs="Times New Roman"/>
                <w:b/>
                <w:color w:val="000000" w:themeColor="text1"/>
                <w:sz w:val="28"/>
                <w:szCs w:val="28"/>
              </w:rPr>
            </w:pPr>
            <w:r w:rsidRPr="00267FE7">
              <w:rPr>
                <w:rFonts w:ascii="Times New Roman" w:eastAsia="Calibri" w:hAnsi="Times New Roman" w:cs="Times New Roman"/>
                <w:b/>
                <w:color w:val="000000" w:themeColor="text1"/>
                <w:sz w:val="28"/>
                <w:szCs w:val="28"/>
              </w:rPr>
              <w:t>Итого:</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593" w:type="pct"/>
            <w:shd w:val="clear" w:color="auto" w:fill="auto"/>
          </w:tcPr>
          <w:p w:rsidR="00267FE7" w:rsidRPr="00267FE7" w:rsidRDefault="006D4688" w:rsidP="00267FE7">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13586</w:t>
            </w:r>
          </w:p>
        </w:tc>
        <w:tc>
          <w:tcPr>
            <w:tcW w:w="512" w:type="pct"/>
            <w:shd w:val="clear" w:color="auto" w:fill="auto"/>
          </w:tcPr>
          <w:p w:rsidR="00267FE7" w:rsidRPr="00267FE7" w:rsidRDefault="006D4688" w:rsidP="00267FE7">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14000</w:t>
            </w:r>
          </w:p>
        </w:tc>
        <w:tc>
          <w:tcPr>
            <w:tcW w:w="556" w:type="pct"/>
            <w:shd w:val="clear" w:color="auto" w:fill="auto"/>
          </w:tcPr>
          <w:p w:rsidR="00267FE7" w:rsidRPr="00267FE7" w:rsidRDefault="00267FE7" w:rsidP="006D4688">
            <w:pPr>
              <w:spacing w:after="0" w:line="240" w:lineRule="auto"/>
              <w:jc w:val="center"/>
              <w:rPr>
                <w:rFonts w:ascii="Times New Roman" w:eastAsia="Calibri" w:hAnsi="Times New Roman" w:cs="Times New Roman"/>
                <w:b/>
                <w:color w:val="000000" w:themeColor="text1"/>
                <w:sz w:val="28"/>
                <w:szCs w:val="28"/>
                <w:lang w:val="kk-KZ"/>
              </w:rPr>
            </w:pPr>
            <w:r w:rsidRPr="00267FE7">
              <w:rPr>
                <w:rFonts w:ascii="Times New Roman" w:eastAsia="Calibri" w:hAnsi="Times New Roman" w:cs="Times New Roman"/>
                <w:b/>
                <w:color w:val="000000" w:themeColor="text1"/>
                <w:sz w:val="28"/>
                <w:szCs w:val="28"/>
                <w:lang w:val="kk-KZ"/>
              </w:rPr>
              <w:t>1</w:t>
            </w:r>
            <w:r w:rsidR="006D4688">
              <w:rPr>
                <w:rFonts w:ascii="Times New Roman" w:eastAsia="Calibri" w:hAnsi="Times New Roman" w:cs="Times New Roman"/>
                <w:b/>
                <w:color w:val="000000" w:themeColor="text1"/>
                <w:sz w:val="28"/>
                <w:szCs w:val="28"/>
                <w:lang w:val="kk-KZ"/>
              </w:rPr>
              <w:t>5000</w:t>
            </w:r>
          </w:p>
        </w:tc>
        <w:tc>
          <w:tcPr>
            <w:tcW w:w="555" w:type="pct"/>
            <w:shd w:val="clear" w:color="auto" w:fill="auto"/>
          </w:tcPr>
          <w:p w:rsidR="00267FE7" w:rsidRPr="00267FE7" w:rsidRDefault="00267FE7" w:rsidP="00267FE7">
            <w:pPr>
              <w:spacing w:after="0" w:line="240" w:lineRule="auto"/>
              <w:jc w:val="center"/>
              <w:rPr>
                <w:rFonts w:ascii="Times New Roman" w:eastAsia="Calibri" w:hAnsi="Times New Roman" w:cs="Times New Roman"/>
                <w:b/>
                <w:color w:val="000000" w:themeColor="text1"/>
                <w:sz w:val="28"/>
                <w:szCs w:val="28"/>
                <w:lang w:val="kk-KZ"/>
              </w:rPr>
            </w:pPr>
            <w:r w:rsidRPr="00267FE7">
              <w:rPr>
                <w:rFonts w:ascii="Times New Roman" w:eastAsia="Calibri" w:hAnsi="Times New Roman" w:cs="Times New Roman"/>
                <w:b/>
                <w:color w:val="000000" w:themeColor="text1"/>
                <w:sz w:val="28"/>
                <w:szCs w:val="28"/>
                <w:lang w:val="kk-KZ"/>
              </w:rPr>
              <w:t>1</w:t>
            </w:r>
            <w:r w:rsidR="006D4688">
              <w:rPr>
                <w:rFonts w:ascii="Times New Roman" w:eastAsia="Calibri" w:hAnsi="Times New Roman" w:cs="Times New Roman"/>
                <w:b/>
                <w:color w:val="000000" w:themeColor="text1"/>
                <w:sz w:val="28"/>
                <w:szCs w:val="28"/>
                <w:lang w:val="kk-KZ"/>
              </w:rPr>
              <w:t>6</w:t>
            </w:r>
            <w:r w:rsidRPr="00267FE7">
              <w:rPr>
                <w:rFonts w:ascii="Times New Roman" w:eastAsia="Calibri" w:hAnsi="Times New Roman" w:cs="Times New Roman"/>
                <w:b/>
                <w:color w:val="000000" w:themeColor="text1"/>
                <w:sz w:val="28"/>
                <w:szCs w:val="28"/>
                <w:lang w:val="kk-KZ"/>
              </w:rPr>
              <w:t>000</w:t>
            </w:r>
          </w:p>
        </w:tc>
        <w:tc>
          <w:tcPr>
            <w:tcW w:w="470" w:type="pct"/>
            <w:shd w:val="clear" w:color="auto" w:fill="auto"/>
          </w:tcPr>
          <w:p w:rsidR="00267FE7" w:rsidRPr="00267FE7" w:rsidRDefault="006D4688" w:rsidP="00267FE7">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17</w:t>
            </w:r>
            <w:r w:rsidR="00267FE7" w:rsidRPr="00267FE7">
              <w:rPr>
                <w:rFonts w:ascii="Times New Roman" w:eastAsia="Calibri" w:hAnsi="Times New Roman" w:cs="Times New Roman"/>
                <w:b/>
                <w:color w:val="000000" w:themeColor="text1"/>
                <w:sz w:val="28"/>
                <w:szCs w:val="28"/>
                <w:lang w:val="kk-KZ"/>
              </w:rPr>
              <w:t>000</w:t>
            </w:r>
          </w:p>
        </w:tc>
        <w:tc>
          <w:tcPr>
            <w:tcW w:w="480" w:type="pct"/>
            <w:shd w:val="clear" w:color="auto" w:fill="auto"/>
          </w:tcPr>
          <w:p w:rsidR="00267FE7" w:rsidRPr="00267FE7" w:rsidRDefault="006D4688" w:rsidP="00267FE7">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18</w:t>
            </w:r>
            <w:r w:rsidR="00267FE7" w:rsidRPr="00267FE7">
              <w:rPr>
                <w:rFonts w:ascii="Times New Roman" w:eastAsia="Calibri" w:hAnsi="Times New Roman" w:cs="Times New Roman"/>
                <w:b/>
                <w:color w:val="000000" w:themeColor="text1"/>
                <w:sz w:val="28"/>
                <w:szCs w:val="28"/>
                <w:lang w:val="kk-KZ"/>
              </w:rPr>
              <w:t>000</w:t>
            </w:r>
          </w:p>
        </w:tc>
      </w:tr>
      <w:tr w:rsidR="00267FE7" w:rsidRPr="00267FE7" w:rsidTr="00267FE7">
        <w:trPr>
          <w:trHeight w:val="464"/>
          <w:jc w:val="center"/>
        </w:trPr>
        <w:tc>
          <w:tcPr>
            <w:tcW w:w="205"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2</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Человеческие всего, в том числе:</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lang w:val="kk-KZ"/>
              </w:rPr>
            </w:pPr>
            <w:r w:rsidRPr="00267FE7">
              <w:rPr>
                <w:rFonts w:ascii="Times New Roman" w:eastAsia="Calibri" w:hAnsi="Times New Roman" w:cs="Times New Roman"/>
                <w:color w:val="000000" w:themeColor="text1"/>
                <w:sz w:val="28"/>
                <w:szCs w:val="28"/>
                <w:lang w:val="kk-KZ"/>
              </w:rPr>
              <w:t>Шт ед</w:t>
            </w:r>
          </w:p>
        </w:tc>
        <w:tc>
          <w:tcPr>
            <w:tcW w:w="593" w:type="pct"/>
            <w:shd w:val="clear" w:color="auto" w:fill="auto"/>
          </w:tcPr>
          <w:p w:rsidR="00267FE7" w:rsidRPr="00267FE7" w:rsidRDefault="006D4688" w:rsidP="00267FE7">
            <w:pPr>
              <w:spacing w:after="0" w:line="240"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269</w:t>
            </w:r>
          </w:p>
        </w:tc>
        <w:tc>
          <w:tcPr>
            <w:tcW w:w="512" w:type="pct"/>
            <w:shd w:val="clear" w:color="auto" w:fill="auto"/>
          </w:tcPr>
          <w:p w:rsidR="00267FE7" w:rsidRPr="00267FE7" w:rsidRDefault="006D4688" w:rsidP="00267FE7">
            <w:pPr>
              <w:spacing w:after="0" w:line="240"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295,25</w:t>
            </w:r>
          </w:p>
        </w:tc>
        <w:tc>
          <w:tcPr>
            <w:tcW w:w="556" w:type="pct"/>
            <w:shd w:val="clear" w:color="auto" w:fill="auto"/>
          </w:tcPr>
          <w:p w:rsidR="00267FE7" w:rsidRPr="00267FE7" w:rsidRDefault="006D4688" w:rsidP="00267FE7">
            <w:pPr>
              <w:spacing w:after="0" w:line="240"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300</w:t>
            </w:r>
          </w:p>
        </w:tc>
        <w:tc>
          <w:tcPr>
            <w:tcW w:w="555" w:type="pct"/>
            <w:shd w:val="clear" w:color="auto" w:fill="auto"/>
          </w:tcPr>
          <w:p w:rsidR="00267FE7" w:rsidRPr="00267FE7" w:rsidRDefault="006D4688" w:rsidP="00267FE7">
            <w:pPr>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300</w:t>
            </w:r>
          </w:p>
        </w:tc>
        <w:tc>
          <w:tcPr>
            <w:tcW w:w="470" w:type="pct"/>
            <w:shd w:val="clear" w:color="auto" w:fill="auto"/>
          </w:tcPr>
          <w:p w:rsidR="00267FE7" w:rsidRPr="00267FE7" w:rsidRDefault="006D4688" w:rsidP="00267FE7">
            <w:pPr>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300</w:t>
            </w:r>
          </w:p>
        </w:tc>
        <w:tc>
          <w:tcPr>
            <w:tcW w:w="480" w:type="pct"/>
            <w:shd w:val="clear" w:color="auto" w:fill="auto"/>
          </w:tcPr>
          <w:p w:rsidR="00267FE7" w:rsidRPr="00267FE7" w:rsidRDefault="00267FE7" w:rsidP="00267FE7">
            <w:pPr>
              <w:jc w:val="center"/>
              <w:rPr>
                <w:rFonts w:ascii="Times New Roman" w:eastAsia="Calibri" w:hAnsi="Times New Roman" w:cs="Times New Roman"/>
                <w:color w:val="000000" w:themeColor="text1"/>
                <w:sz w:val="28"/>
                <w:szCs w:val="28"/>
                <w:lang w:val="en-US"/>
              </w:rPr>
            </w:pPr>
            <w:r w:rsidRPr="00267FE7">
              <w:rPr>
                <w:rFonts w:ascii="Times New Roman" w:eastAsia="Calibri" w:hAnsi="Times New Roman" w:cs="Times New Roman"/>
                <w:color w:val="000000" w:themeColor="text1"/>
                <w:sz w:val="28"/>
                <w:szCs w:val="28"/>
                <w:lang w:val="en-US"/>
              </w:rPr>
              <w:t>300</w:t>
            </w:r>
          </w:p>
        </w:tc>
      </w:tr>
      <w:tr w:rsidR="00267FE7" w:rsidRPr="00267FE7" w:rsidTr="00267FE7">
        <w:trPr>
          <w:trHeight w:val="513"/>
          <w:jc w:val="center"/>
        </w:trPr>
        <w:tc>
          <w:tcPr>
            <w:tcW w:w="205" w:type="pct"/>
            <w:vMerge w:val="restar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3</w:t>
            </w:r>
          </w:p>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Материально-технические всего, в том числе:</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593" w:type="pct"/>
            <w:shd w:val="clear" w:color="auto" w:fill="auto"/>
            <w:vAlign w:val="bottom"/>
          </w:tcPr>
          <w:p w:rsidR="00267FE7" w:rsidRPr="00187049" w:rsidRDefault="00267FE7" w:rsidP="00267FE7">
            <w:pPr>
              <w:jc w:val="center"/>
              <w:rPr>
                <w:rFonts w:ascii="Times New Roman" w:eastAsia="Calibri" w:hAnsi="Times New Roman" w:cs="Times New Roman"/>
                <w:b/>
                <w:color w:val="000000" w:themeColor="text1"/>
                <w:sz w:val="28"/>
                <w:szCs w:val="28"/>
              </w:rPr>
            </w:pPr>
          </w:p>
        </w:tc>
        <w:tc>
          <w:tcPr>
            <w:tcW w:w="512" w:type="pct"/>
            <w:shd w:val="clear" w:color="auto" w:fill="auto"/>
            <w:vAlign w:val="bottom"/>
          </w:tcPr>
          <w:p w:rsidR="00267FE7" w:rsidRPr="00187049" w:rsidRDefault="00267FE7" w:rsidP="00267FE7">
            <w:pPr>
              <w:jc w:val="center"/>
              <w:rPr>
                <w:rFonts w:ascii="Times New Roman" w:eastAsia="Calibri" w:hAnsi="Times New Roman" w:cs="Times New Roman"/>
                <w:b/>
                <w:color w:val="000000" w:themeColor="text1"/>
                <w:sz w:val="28"/>
                <w:szCs w:val="28"/>
              </w:rPr>
            </w:pPr>
          </w:p>
        </w:tc>
        <w:tc>
          <w:tcPr>
            <w:tcW w:w="556" w:type="pct"/>
            <w:shd w:val="clear" w:color="auto" w:fill="auto"/>
            <w:vAlign w:val="bottom"/>
          </w:tcPr>
          <w:p w:rsidR="00267FE7" w:rsidRPr="00187049" w:rsidRDefault="00267FE7" w:rsidP="00267FE7">
            <w:pPr>
              <w:jc w:val="center"/>
              <w:rPr>
                <w:rFonts w:ascii="Times New Roman" w:eastAsia="Calibri" w:hAnsi="Times New Roman" w:cs="Times New Roman"/>
                <w:b/>
                <w:color w:val="000000" w:themeColor="text1"/>
                <w:sz w:val="28"/>
                <w:szCs w:val="28"/>
              </w:rPr>
            </w:pPr>
          </w:p>
        </w:tc>
        <w:tc>
          <w:tcPr>
            <w:tcW w:w="555" w:type="pct"/>
            <w:shd w:val="clear" w:color="auto" w:fill="auto"/>
            <w:vAlign w:val="bottom"/>
          </w:tcPr>
          <w:p w:rsidR="00267FE7" w:rsidRPr="00187049" w:rsidRDefault="00267FE7" w:rsidP="00267FE7">
            <w:pPr>
              <w:jc w:val="center"/>
              <w:rPr>
                <w:rFonts w:ascii="Times New Roman" w:eastAsia="Calibri" w:hAnsi="Times New Roman" w:cs="Times New Roman"/>
                <w:b/>
                <w:color w:val="000000" w:themeColor="text1"/>
                <w:sz w:val="28"/>
                <w:szCs w:val="28"/>
              </w:rPr>
            </w:pPr>
          </w:p>
        </w:tc>
        <w:tc>
          <w:tcPr>
            <w:tcW w:w="470" w:type="pct"/>
            <w:shd w:val="clear" w:color="auto" w:fill="auto"/>
            <w:vAlign w:val="bottom"/>
          </w:tcPr>
          <w:p w:rsidR="00267FE7" w:rsidRPr="00187049" w:rsidRDefault="00267FE7" w:rsidP="00267FE7">
            <w:pPr>
              <w:jc w:val="center"/>
              <w:rPr>
                <w:rFonts w:ascii="Times New Roman" w:eastAsia="Calibri" w:hAnsi="Times New Roman" w:cs="Times New Roman"/>
                <w:b/>
                <w:color w:val="000000" w:themeColor="text1"/>
                <w:sz w:val="28"/>
                <w:szCs w:val="28"/>
              </w:rPr>
            </w:pPr>
          </w:p>
        </w:tc>
        <w:tc>
          <w:tcPr>
            <w:tcW w:w="480" w:type="pct"/>
            <w:shd w:val="clear" w:color="auto" w:fill="auto"/>
            <w:vAlign w:val="bottom"/>
          </w:tcPr>
          <w:p w:rsidR="00267FE7" w:rsidRPr="00187049" w:rsidRDefault="00267FE7" w:rsidP="00267FE7">
            <w:pPr>
              <w:jc w:val="center"/>
              <w:rPr>
                <w:rFonts w:ascii="Times New Roman" w:eastAsia="Calibri" w:hAnsi="Times New Roman" w:cs="Times New Roman"/>
                <w:b/>
                <w:color w:val="000000" w:themeColor="text1"/>
                <w:sz w:val="28"/>
                <w:szCs w:val="28"/>
              </w:rPr>
            </w:pP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4795" w:type="pct"/>
            <w:gridSpan w:val="8"/>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Цель 1.1</w:t>
            </w:r>
            <w:r w:rsidRPr="00267FE7">
              <w:rPr>
                <w:rFonts w:ascii="Times New Roman" w:eastAsia="Calibri" w:hAnsi="Times New Roman" w:cs="Times New Roman"/>
                <w:b/>
                <w:color w:val="000000" w:themeColor="text1"/>
                <w:sz w:val="28"/>
                <w:szCs w:val="28"/>
              </w:rPr>
              <w:t xml:space="preserve"> Повышение финансовой устойчивости поликлиники</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Машины и оборудования</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Тыс.тенге</w:t>
            </w:r>
          </w:p>
        </w:tc>
        <w:tc>
          <w:tcPr>
            <w:tcW w:w="593" w:type="pct"/>
            <w:shd w:val="clear" w:color="auto" w:fill="auto"/>
            <w:vAlign w:val="center"/>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152761,96</w:t>
            </w:r>
          </w:p>
        </w:tc>
        <w:tc>
          <w:tcPr>
            <w:tcW w:w="512"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169296,95</w:t>
            </w:r>
          </w:p>
        </w:tc>
        <w:tc>
          <w:tcPr>
            <w:tcW w:w="556"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171708,95</w:t>
            </w:r>
          </w:p>
        </w:tc>
        <w:tc>
          <w:tcPr>
            <w:tcW w:w="555"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175709,5</w:t>
            </w:r>
          </w:p>
        </w:tc>
        <w:tc>
          <w:tcPr>
            <w:tcW w:w="470"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178555,3</w:t>
            </w:r>
          </w:p>
        </w:tc>
        <w:tc>
          <w:tcPr>
            <w:tcW w:w="480"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179665,3</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Прочие основные средства</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Тыс.тенге</w:t>
            </w:r>
          </w:p>
        </w:tc>
        <w:tc>
          <w:tcPr>
            <w:tcW w:w="593" w:type="pct"/>
            <w:shd w:val="clear" w:color="auto" w:fill="auto"/>
            <w:vAlign w:val="center"/>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11126,94</w:t>
            </w:r>
          </w:p>
        </w:tc>
        <w:tc>
          <w:tcPr>
            <w:tcW w:w="512"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70702,47</w:t>
            </w:r>
          </w:p>
        </w:tc>
        <w:tc>
          <w:tcPr>
            <w:tcW w:w="556"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100702,47</w:t>
            </w:r>
          </w:p>
        </w:tc>
        <w:tc>
          <w:tcPr>
            <w:tcW w:w="555"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110233,22</w:t>
            </w:r>
          </w:p>
        </w:tc>
        <w:tc>
          <w:tcPr>
            <w:tcW w:w="470"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112223,5</w:t>
            </w:r>
          </w:p>
        </w:tc>
        <w:tc>
          <w:tcPr>
            <w:tcW w:w="480" w:type="pct"/>
            <w:shd w:val="clear" w:color="auto" w:fill="auto"/>
            <w:vAlign w:val="bottom"/>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115564,3</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267FE7" w:rsidRDefault="00267FE7" w:rsidP="00267FE7">
            <w:pPr>
              <w:spacing w:after="0" w:line="240" w:lineRule="auto"/>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Материалы</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Тыс.тенге</w:t>
            </w:r>
          </w:p>
        </w:tc>
        <w:tc>
          <w:tcPr>
            <w:tcW w:w="593" w:type="pct"/>
            <w:shd w:val="clear" w:color="auto" w:fill="auto"/>
            <w:vAlign w:val="center"/>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8869,75</w:t>
            </w:r>
          </w:p>
        </w:tc>
        <w:tc>
          <w:tcPr>
            <w:tcW w:w="512" w:type="pct"/>
            <w:shd w:val="clear" w:color="auto" w:fill="auto"/>
            <w:vAlign w:val="center"/>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10460,71</w:t>
            </w:r>
          </w:p>
        </w:tc>
        <w:tc>
          <w:tcPr>
            <w:tcW w:w="556" w:type="pct"/>
            <w:shd w:val="clear" w:color="auto" w:fill="auto"/>
            <w:vAlign w:val="center"/>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11550,71</w:t>
            </w:r>
          </w:p>
        </w:tc>
        <w:tc>
          <w:tcPr>
            <w:tcW w:w="555" w:type="pct"/>
            <w:shd w:val="clear" w:color="auto" w:fill="auto"/>
            <w:vAlign w:val="center"/>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12550,52</w:t>
            </w:r>
          </w:p>
        </w:tc>
        <w:tc>
          <w:tcPr>
            <w:tcW w:w="470" w:type="pct"/>
            <w:shd w:val="clear" w:color="auto" w:fill="auto"/>
            <w:vAlign w:val="center"/>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13550</w:t>
            </w:r>
          </w:p>
        </w:tc>
        <w:tc>
          <w:tcPr>
            <w:tcW w:w="480" w:type="pct"/>
            <w:shd w:val="clear" w:color="auto" w:fill="auto"/>
            <w:vAlign w:val="center"/>
          </w:tcPr>
          <w:p w:rsidR="00267FE7" w:rsidRPr="00B37EF3" w:rsidRDefault="00B37EF3" w:rsidP="00267FE7">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14556</w:t>
            </w:r>
          </w:p>
        </w:tc>
      </w:tr>
      <w:tr w:rsidR="00267FE7" w:rsidRPr="00267FE7" w:rsidTr="00267FE7">
        <w:trPr>
          <w:jc w:val="center"/>
        </w:trPr>
        <w:tc>
          <w:tcPr>
            <w:tcW w:w="205" w:type="pct"/>
            <w:vMerge/>
            <w:shd w:val="clear" w:color="auto" w:fill="auto"/>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p>
        </w:tc>
        <w:tc>
          <w:tcPr>
            <w:tcW w:w="1171" w:type="pct"/>
            <w:shd w:val="clear" w:color="auto" w:fill="auto"/>
          </w:tcPr>
          <w:p w:rsidR="00267FE7" w:rsidRPr="00B37EF3" w:rsidRDefault="00B37EF3" w:rsidP="00267FE7">
            <w:pPr>
              <w:spacing w:after="0" w:line="240" w:lineRule="auto"/>
              <w:rPr>
                <w:rFonts w:ascii="Times New Roman" w:eastAsia="Calibri" w:hAnsi="Times New Roman" w:cs="Times New Roman"/>
                <w:b/>
                <w:color w:val="000000" w:themeColor="text1"/>
                <w:sz w:val="28"/>
                <w:szCs w:val="28"/>
              </w:rPr>
            </w:pPr>
            <w:r w:rsidRPr="00B37EF3">
              <w:rPr>
                <w:rFonts w:ascii="Times New Roman" w:eastAsia="Calibri" w:hAnsi="Times New Roman" w:cs="Times New Roman"/>
                <w:b/>
                <w:color w:val="000000" w:themeColor="text1"/>
                <w:sz w:val="28"/>
                <w:szCs w:val="28"/>
              </w:rPr>
              <w:t xml:space="preserve">Материально-технические всего, в том числе </w:t>
            </w:r>
            <w:r>
              <w:rPr>
                <w:rFonts w:ascii="Times New Roman" w:eastAsia="Calibri" w:hAnsi="Times New Roman" w:cs="Times New Roman"/>
                <w:b/>
                <w:color w:val="000000" w:themeColor="text1"/>
                <w:sz w:val="28"/>
                <w:szCs w:val="28"/>
              </w:rPr>
              <w:t>:</w:t>
            </w:r>
          </w:p>
        </w:tc>
        <w:tc>
          <w:tcPr>
            <w:tcW w:w="458" w:type="pct"/>
            <w:shd w:val="clear" w:color="auto" w:fill="auto"/>
            <w:vAlign w:val="center"/>
          </w:tcPr>
          <w:p w:rsidR="00267FE7" w:rsidRPr="00267FE7" w:rsidRDefault="00267FE7" w:rsidP="00267FE7">
            <w:pPr>
              <w:spacing w:after="0" w:line="240" w:lineRule="auto"/>
              <w:jc w:val="center"/>
              <w:rPr>
                <w:rFonts w:ascii="Times New Roman" w:eastAsia="Calibri" w:hAnsi="Times New Roman" w:cs="Times New Roman"/>
                <w:color w:val="000000" w:themeColor="text1"/>
                <w:sz w:val="28"/>
                <w:szCs w:val="28"/>
              </w:rPr>
            </w:pPr>
            <w:r w:rsidRPr="00267FE7">
              <w:rPr>
                <w:rFonts w:ascii="Times New Roman" w:eastAsia="Calibri" w:hAnsi="Times New Roman" w:cs="Times New Roman"/>
                <w:color w:val="000000" w:themeColor="text1"/>
                <w:sz w:val="28"/>
                <w:szCs w:val="28"/>
              </w:rPr>
              <w:t>Тыс.тенге</w:t>
            </w:r>
          </w:p>
        </w:tc>
        <w:tc>
          <w:tcPr>
            <w:tcW w:w="593" w:type="pct"/>
            <w:shd w:val="clear" w:color="auto" w:fill="auto"/>
            <w:vAlign w:val="bottom"/>
          </w:tcPr>
          <w:p w:rsidR="00267FE7" w:rsidRPr="007F3009" w:rsidRDefault="007F3009"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182758,65</w:t>
            </w:r>
          </w:p>
        </w:tc>
        <w:tc>
          <w:tcPr>
            <w:tcW w:w="512" w:type="pct"/>
            <w:shd w:val="clear" w:color="auto" w:fill="auto"/>
            <w:vAlign w:val="bottom"/>
          </w:tcPr>
          <w:p w:rsidR="00267FE7" w:rsidRPr="007F3009" w:rsidRDefault="007F3009"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250460,13</w:t>
            </w:r>
          </w:p>
        </w:tc>
        <w:tc>
          <w:tcPr>
            <w:tcW w:w="556" w:type="pct"/>
            <w:shd w:val="clear" w:color="auto" w:fill="auto"/>
            <w:vAlign w:val="bottom"/>
          </w:tcPr>
          <w:p w:rsidR="00267FE7" w:rsidRPr="007F3009" w:rsidRDefault="007F3009"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283962,13</w:t>
            </w:r>
          </w:p>
        </w:tc>
        <w:tc>
          <w:tcPr>
            <w:tcW w:w="555" w:type="pct"/>
            <w:shd w:val="clear" w:color="auto" w:fill="auto"/>
            <w:vAlign w:val="bottom"/>
          </w:tcPr>
          <w:p w:rsidR="00267FE7" w:rsidRPr="007F3009" w:rsidRDefault="007F3009"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298493,24</w:t>
            </w:r>
          </w:p>
        </w:tc>
        <w:tc>
          <w:tcPr>
            <w:tcW w:w="470" w:type="pct"/>
            <w:shd w:val="clear" w:color="auto" w:fill="auto"/>
            <w:vAlign w:val="bottom"/>
          </w:tcPr>
          <w:p w:rsidR="00267FE7" w:rsidRPr="007F3009" w:rsidRDefault="007F3009"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304328,8</w:t>
            </w:r>
          </w:p>
        </w:tc>
        <w:tc>
          <w:tcPr>
            <w:tcW w:w="480" w:type="pct"/>
            <w:shd w:val="clear" w:color="auto" w:fill="auto"/>
            <w:vAlign w:val="bottom"/>
          </w:tcPr>
          <w:p w:rsidR="00267FE7" w:rsidRPr="007F3009" w:rsidRDefault="007F3009" w:rsidP="00267FE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309785,6</w:t>
            </w:r>
          </w:p>
        </w:tc>
      </w:tr>
    </w:tbl>
    <w:p w:rsidR="00A53189" w:rsidRDefault="00A53189"/>
    <w:sectPr w:rsidR="00A53189" w:rsidSect="00267FE7">
      <w:headerReference w:type="default" r:id="rId10"/>
      <w:footerReference w:type="default" r:id="rId11"/>
      <w:pgSz w:w="16838" w:h="11906" w:orient="landscape"/>
      <w:pgMar w:top="993"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09" w:rsidRDefault="00C65309">
      <w:pPr>
        <w:spacing w:after="0" w:line="240" w:lineRule="auto"/>
      </w:pPr>
      <w:r>
        <w:separator/>
      </w:r>
    </w:p>
  </w:endnote>
  <w:endnote w:type="continuationSeparator" w:id="0">
    <w:p w:rsidR="00C65309" w:rsidRDefault="00C6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574"/>
      <w:docPartObj>
        <w:docPartGallery w:val="Page Numbers (Bottom of Page)"/>
        <w:docPartUnique/>
      </w:docPartObj>
    </w:sdtPr>
    <w:sdtEndPr/>
    <w:sdtContent>
      <w:p w:rsidR="00CD3025" w:rsidRDefault="00CD3025">
        <w:pPr>
          <w:pStyle w:val="afc"/>
          <w:jc w:val="right"/>
        </w:pPr>
        <w:r>
          <w:fldChar w:fldCharType="begin"/>
        </w:r>
        <w:r>
          <w:instrText>PAGE   \* MERGEFORMAT</w:instrText>
        </w:r>
        <w:r>
          <w:fldChar w:fldCharType="separate"/>
        </w:r>
        <w:r w:rsidR="00B77656">
          <w:rPr>
            <w:noProof/>
          </w:rPr>
          <w:t>5</w:t>
        </w:r>
        <w:r>
          <w:fldChar w:fldCharType="end"/>
        </w:r>
      </w:p>
    </w:sdtContent>
  </w:sdt>
  <w:p w:rsidR="00CD3025" w:rsidRDefault="00CD302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09" w:rsidRDefault="00C65309">
      <w:pPr>
        <w:spacing w:after="0" w:line="240" w:lineRule="auto"/>
      </w:pPr>
      <w:r>
        <w:separator/>
      </w:r>
    </w:p>
  </w:footnote>
  <w:footnote w:type="continuationSeparator" w:id="0">
    <w:p w:rsidR="00C65309" w:rsidRDefault="00C65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25" w:rsidRPr="00C96102" w:rsidRDefault="00CD3025" w:rsidP="00267FE7">
    <w:pPr>
      <w:jc w:val="right"/>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0D36"/>
    <w:multiLevelType w:val="multilevel"/>
    <w:tmpl w:val="FA228CC0"/>
    <w:lvl w:ilvl="0">
      <w:start w:val="1"/>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DA8059B"/>
    <w:multiLevelType w:val="hybridMultilevel"/>
    <w:tmpl w:val="11E60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009E9"/>
    <w:multiLevelType w:val="hybridMultilevel"/>
    <w:tmpl w:val="DE8E74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CC4824"/>
    <w:multiLevelType w:val="hybridMultilevel"/>
    <w:tmpl w:val="BEB0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CA2C12"/>
    <w:multiLevelType w:val="hybridMultilevel"/>
    <w:tmpl w:val="C1A21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CF5A1F"/>
    <w:multiLevelType w:val="hybridMultilevel"/>
    <w:tmpl w:val="29EC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F461A3"/>
    <w:multiLevelType w:val="hybridMultilevel"/>
    <w:tmpl w:val="04DA71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9865B5"/>
    <w:multiLevelType w:val="multilevel"/>
    <w:tmpl w:val="5E74F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EE739F"/>
    <w:multiLevelType w:val="hybridMultilevel"/>
    <w:tmpl w:val="C0C61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5B16DD"/>
    <w:multiLevelType w:val="hybridMultilevel"/>
    <w:tmpl w:val="2B5011D8"/>
    <w:lvl w:ilvl="0" w:tplc="0419000F">
      <w:start w:val="1"/>
      <w:numFmt w:val="decimal"/>
      <w:lvlText w:val="%1."/>
      <w:lvlJc w:val="left"/>
      <w:pPr>
        <w:tabs>
          <w:tab w:val="num" w:pos="630"/>
        </w:tabs>
        <w:ind w:left="63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7BF00B2D"/>
    <w:multiLevelType w:val="multilevel"/>
    <w:tmpl w:val="320E8A3A"/>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9"/>
  </w:num>
  <w:num w:numId="3">
    <w:abstractNumId w:val="0"/>
  </w:num>
  <w:num w:numId="4">
    <w:abstractNumId w:val="2"/>
  </w:num>
  <w:num w:numId="5">
    <w:abstractNumId w:val="5"/>
  </w:num>
  <w:num w:numId="6">
    <w:abstractNumId w:val="3"/>
  </w:num>
  <w:num w:numId="7">
    <w:abstractNumId w:val="1"/>
  </w:num>
  <w:num w:numId="8">
    <w:abstractNumId w:val="6"/>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E7"/>
    <w:rsid w:val="00010879"/>
    <w:rsid w:val="00055336"/>
    <w:rsid w:val="00061838"/>
    <w:rsid w:val="00163387"/>
    <w:rsid w:val="00187049"/>
    <w:rsid w:val="001B619B"/>
    <w:rsid w:val="001D46FB"/>
    <w:rsid w:val="00220F23"/>
    <w:rsid w:val="002515B0"/>
    <w:rsid w:val="00267FE7"/>
    <w:rsid w:val="00304673"/>
    <w:rsid w:val="00400658"/>
    <w:rsid w:val="004C5277"/>
    <w:rsid w:val="00506ADA"/>
    <w:rsid w:val="00573A6A"/>
    <w:rsid w:val="005D2C76"/>
    <w:rsid w:val="00680E14"/>
    <w:rsid w:val="006A761C"/>
    <w:rsid w:val="006D4688"/>
    <w:rsid w:val="006F793B"/>
    <w:rsid w:val="00706A4D"/>
    <w:rsid w:val="00723528"/>
    <w:rsid w:val="00744003"/>
    <w:rsid w:val="007712B8"/>
    <w:rsid w:val="007945E3"/>
    <w:rsid w:val="007F3009"/>
    <w:rsid w:val="00835863"/>
    <w:rsid w:val="008A4B57"/>
    <w:rsid w:val="00901434"/>
    <w:rsid w:val="009D6B1C"/>
    <w:rsid w:val="009F1FED"/>
    <w:rsid w:val="00A3618B"/>
    <w:rsid w:val="00A53189"/>
    <w:rsid w:val="00B37EF3"/>
    <w:rsid w:val="00B77656"/>
    <w:rsid w:val="00B811AA"/>
    <w:rsid w:val="00C65309"/>
    <w:rsid w:val="00C76BEA"/>
    <w:rsid w:val="00C93DF8"/>
    <w:rsid w:val="00CD3025"/>
    <w:rsid w:val="00CF34DE"/>
    <w:rsid w:val="00D87AA0"/>
    <w:rsid w:val="00EE74D5"/>
    <w:rsid w:val="00F95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07753-B725-4701-944D-3631FC4F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267FE7"/>
    <w:pPr>
      <w:spacing w:before="100" w:beforeAutospacing="1" w:after="100" w:afterAutospacing="1"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267FE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qFormat/>
    <w:rsid w:val="00267FE7"/>
    <w:pPr>
      <w:spacing w:before="100" w:beforeAutospacing="1" w:after="100" w:afterAutospacing="1"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autoRedefine/>
    <w:qFormat/>
    <w:rsid w:val="00267FE7"/>
    <w:pPr>
      <w:keepNext/>
      <w:widowControl w:val="0"/>
      <w:autoSpaceDE w:val="0"/>
      <w:autoSpaceDN w:val="0"/>
      <w:adjustRightInd w:val="0"/>
      <w:spacing w:after="0" w:line="240" w:lineRule="auto"/>
      <w:jc w:val="right"/>
      <w:outlineLvl w:val="3"/>
    </w:pPr>
    <w:rPr>
      <w:rFonts w:ascii="Times New Roman" w:hAnsi="Times New Roman" w:cs="Times New Roman"/>
      <w:bCs/>
      <w:sz w:val="24"/>
      <w:szCs w:val="24"/>
    </w:rPr>
  </w:style>
  <w:style w:type="paragraph" w:styleId="5">
    <w:name w:val="heading 5"/>
    <w:basedOn w:val="a"/>
    <w:next w:val="a"/>
    <w:link w:val="50"/>
    <w:qFormat/>
    <w:rsid w:val="00267FE7"/>
    <w:pPr>
      <w:keepNext/>
      <w:spacing w:after="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267FE7"/>
    <w:pPr>
      <w:keepNext/>
      <w:spacing w:after="0" w:line="240" w:lineRule="auto"/>
      <w:jc w:val="both"/>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267FE7"/>
    <w:pPr>
      <w:keepNext/>
      <w:spacing w:after="0" w:line="240" w:lineRule="auto"/>
      <w:jc w:val="right"/>
      <w:outlineLvl w:val="6"/>
    </w:pPr>
    <w:rPr>
      <w:rFonts w:ascii="Times New Roman" w:eastAsia="Times New Roman" w:hAnsi="Times New Roman" w:cs="Times New Roman"/>
      <w:b/>
      <w:sz w:val="24"/>
      <w:szCs w:val="20"/>
      <w:lang w:val="en-US" w:eastAsia="ru-RU"/>
    </w:rPr>
  </w:style>
  <w:style w:type="paragraph" w:styleId="8">
    <w:name w:val="heading 8"/>
    <w:basedOn w:val="a"/>
    <w:next w:val="a"/>
    <w:link w:val="80"/>
    <w:qFormat/>
    <w:rsid w:val="00267FE7"/>
    <w:pPr>
      <w:keepNext/>
      <w:spacing w:after="0" w:line="240" w:lineRule="auto"/>
      <w:ind w:left="567"/>
      <w:jc w:val="center"/>
      <w:outlineLvl w:val="7"/>
    </w:pPr>
    <w:rPr>
      <w:rFonts w:ascii="Times New Roman" w:eastAsia="Times New Roman" w:hAnsi="Times New Roman" w:cs="Times New Roman"/>
      <w:b/>
      <w:i/>
      <w:sz w:val="32"/>
      <w:szCs w:val="20"/>
      <w:lang w:eastAsia="ru-RU"/>
    </w:rPr>
  </w:style>
  <w:style w:type="paragraph" w:styleId="9">
    <w:name w:val="heading 9"/>
    <w:basedOn w:val="a"/>
    <w:next w:val="a"/>
    <w:link w:val="90"/>
    <w:qFormat/>
    <w:rsid w:val="00267FE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FE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67FE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267FE7"/>
    <w:rPr>
      <w:rFonts w:ascii="Cambria" w:eastAsia="Times New Roman" w:hAnsi="Cambria" w:cs="Times New Roman"/>
      <w:b/>
      <w:bCs/>
      <w:sz w:val="26"/>
      <w:szCs w:val="26"/>
      <w:lang w:eastAsia="ru-RU"/>
    </w:rPr>
  </w:style>
  <w:style w:type="character" w:customStyle="1" w:styleId="40">
    <w:name w:val="Заголовок 4 Знак"/>
    <w:basedOn w:val="a0"/>
    <w:link w:val="4"/>
    <w:rsid w:val="00267FE7"/>
    <w:rPr>
      <w:rFonts w:ascii="Times New Roman" w:hAnsi="Times New Roman" w:cs="Times New Roman"/>
      <w:bCs/>
      <w:sz w:val="24"/>
      <w:szCs w:val="24"/>
    </w:rPr>
  </w:style>
  <w:style w:type="character" w:customStyle="1" w:styleId="50">
    <w:name w:val="Заголовок 5 Знак"/>
    <w:basedOn w:val="a0"/>
    <w:link w:val="5"/>
    <w:rsid w:val="00267F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267FE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267FE7"/>
    <w:rPr>
      <w:rFonts w:ascii="Times New Roman" w:eastAsia="Times New Roman" w:hAnsi="Times New Roman" w:cs="Times New Roman"/>
      <w:b/>
      <w:sz w:val="24"/>
      <w:szCs w:val="20"/>
      <w:lang w:val="en-US" w:eastAsia="ru-RU"/>
    </w:rPr>
  </w:style>
  <w:style w:type="character" w:customStyle="1" w:styleId="80">
    <w:name w:val="Заголовок 8 Знак"/>
    <w:basedOn w:val="a0"/>
    <w:link w:val="8"/>
    <w:rsid w:val="00267FE7"/>
    <w:rPr>
      <w:rFonts w:ascii="Times New Roman" w:eastAsia="Times New Roman" w:hAnsi="Times New Roman" w:cs="Times New Roman"/>
      <w:b/>
      <w:i/>
      <w:sz w:val="32"/>
      <w:szCs w:val="20"/>
      <w:lang w:eastAsia="ru-RU"/>
    </w:rPr>
  </w:style>
  <w:style w:type="character" w:customStyle="1" w:styleId="90">
    <w:name w:val="Заголовок 9 Знак"/>
    <w:basedOn w:val="a0"/>
    <w:link w:val="9"/>
    <w:rsid w:val="00267FE7"/>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267FE7"/>
  </w:style>
  <w:style w:type="paragraph" w:customStyle="1" w:styleId="a3">
    <w:name w:val="Знак Знак Знак"/>
    <w:basedOn w:val="a"/>
    <w:autoRedefine/>
    <w:uiPriority w:val="99"/>
    <w:rsid w:val="00267FE7"/>
    <w:pPr>
      <w:spacing w:after="160" w:line="240" w:lineRule="exact"/>
    </w:pPr>
    <w:rPr>
      <w:rFonts w:ascii="Times New Roman" w:eastAsia="SimSun" w:hAnsi="Times New Roman" w:cs="Times New Roman"/>
      <w:b/>
      <w:sz w:val="28"/>
      <w:szCs w:val="24"/>
      <w:lang w:val="en-US"/>
    </w:rPr>
  </w:style>
  <w:style w:type="paragraph" w:customStyle="1" w:styleId="110">
    <w:name w:val="Знак Знак Знак Знак Знак Знак1 Знак Знак Знак1 Знак"/>
    <w:basedOn w:val="a"/>
    <w:autoRedefine/>
    <w:uiPriority w:val="99"/>
    <w:rsid w:val="00267FE7"/>
    <w:pPr>
      <w:spacing w:after="160" w:line="240" w:lineRule="exact"/>
    </w:pPr>
    <w:rPr>
      <w:rFonts w:ascii="Times New Roman" w:eastAsia="SimSun" w:hAnsi="Times New Roman" w:cs="Times New Roman"/>
      <w:b/>
      <w:sz w:val="28"/>
      <w:szCs w:val="24"/>
      <w:lang w:val="en-US"/>
    </w:rPr>
  </w:style>
  <w:style w:type="paragraph" w:customStyle="1" w:styleId="a4">
    <w:name w:val="ОсновнойТекст"/>
    <w:basedOn w:val="a"/>
    <w:uiPriority w:val="99"/>
    <w:rsid w:val="00267FE7"/>
    <w:pPr>
      <w:spacing w:after="0" w:line="240" w:lineRule="auto"/>
      <w:ind w:firstLine="709"/>
      <w:jc w:val="both"/>
    </w:pPr>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iPriority w:val="99"/>
    <w:qFormat/>
    <w:rsid w:val="00267FE7"/>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267FE7"/>
    <w:rPr>
      <w:rFonts w:ascii="Times New Roman" w:eastAsia="Times New Roman" w:hAnsi="Times New Roman" w:cs="Times New Roman"/>
      <w:sz w:val="24"/>
      <w:szCs w:val="24"/>
      <w:lang w:val="en-US" w:eastAsia="ru-RU"/>
    </w:rPr>
  </w:style>
  <w:style w:type="paragraph" w:styleId="a7">
    <w:name w:val="Body Text Indent"/>
    <w:basedOn w:val="a"/>
    <w:link w:val="a8"/>
    <w:rsid w:val="00267FE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67FE7"/>
    <w:rPr>
      <w:rFonts w:ascii="Times New Roman" w:eastAsia="Times New Roman" w:hAnsi="Times New Roman" w:cs="Times New Roman"/>
      <w:sz w:val="24"/>
      <w:szCs w:val="24"/>
      <w:lang w:eastAsia="ru-RU"/>
    </w:rPr>
  </w:style>
  <w:style w:type="paragraph" w:customStyle="1" w:styleId="FR2">
    <w:name w:val="FR2"/>
    <w:rsid w:val="00267FE7"/>
    <w:pPr>
      <w:widowControl w:val="0"/>
      <w:overflowPunct w:val="0"/>
      <w:autoSpaceDE w:val="0"/>
      <w:autoSpaceDN w:val="0"/>
      <w:adjustRightInd w:val="0"/>
      <w:spacing w:after="0" w:line="260" w:lineRule="auto"/>
      <w:ind w:firstLine="720"/>
      <w:jc w:val="both"/>
      <w:textAlignment w:val="baseline"/>
    </w:pPr>
    <w:rPr>
      <w:rFonts w:ascii="Times New Roman" w:eastAsia="Times New Roman" w:hAnsi="Times New Roman" w:cs="Times New Roman"/>
      <w:sz w:val="28"/>
      <w:szCs w:val="20"/>
      <w:lang w:eastAsia="ru-RU"/>
    </w:rPr>
  </w:style>
  <w:style w:type="paragraph" w:styleId="a9">
    <w:name w:val="header"/>
    <w:basedOn w:val="a"/>
    <w:link w:val="aa"/>
    <w:uiPriority w:val="99"/>
    <w:rsid w:val="00267F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67FE7"/>
    <w:rPr>
      <w:rFonts w:ascii="Times New Roman" w:eastAsia="Times New Roman" w:hAnsi="Times New Roman" w:cs="Times New Roman"/>
      <w:sz w:val="24"/>
      <w:szCs w:val="24"/>
      <w:lang w:eastAsia="ru-RU"/>
    </w:rPr>
  </w:style>
  <w:style w:type="character" w:styleId="ab">
    <w:name w:val="page number"/>
    <w:rsid w:val="00267FE7"/>
    <w:rPr>
      <w:rFonts w:cs="Times New Roman"/>
    </w:rPr>
  </w:style>
  <w:style w:type="paragraph" w:customStyle="1" w:styleId="12">
    <w:name w:val="Знак Знак Знак1"/>
    <w:basedOn w:val="a"/>
    <w:autoRedefine/>
    <w:uiPriority w:val="99"/>
    <w:rsid w:val="00267FE7"/>
    <w:pPr>
      <w:spacing w:after="160" w:line="240" w:lineRule="exact"/>
    </w:pPr>
    <w:rPr>
      <w:rFonts w:ascii="Times New Roman" w:eastAsia="SimSun" w:hAnsi="Times New Roman" w:cs="Times New Roman"/>
      <w:b/>
      <w:sz w:val="28"/>
      <w:szCs w:val="24"/>
      <w:lang w:val="en-US"/>
    </w:rPr>
  </w:style>
  <w:style w:type="character" w:customStyle="1" w:styleId="s0">
    <w:name w:val="s0"/>
    <w:rsid w:val="00267FE7"/>
    <w:rPr>
      <w:rFonts w:ascii="Times New Roman" w:hAnsi="Times New Roman" w:cs="Times New Roman"/>
      <w:color w:val="000000"/>
      <w:sz w:val="24"/>
      <w:szCs w:val="24"/>
      <w:u w:val="none"/>
      <w:effect w:val="none"/>
    </w:rPr>
  </w:style>
  <w:style w:type="paragraph" w:styleId="ac">
    <w:name w:val="List Paragraph"/>
    <w:basedOn w:val="a"/>
    <w:link w:val="ad"/>
    <w:uiPriority w:val="34"/>
    <w:qFormat/>
    <w:rsid w:val="00267F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3">
    <w:name w:val="Знак1"/>
    <w:basedOn w:val="a"/>
    <w:next w:val="2"/>
    <w:autoRedefine/>
    <w:uiPriority w:val="99"/>
    <w:rsid w:val="00267FE7"/>
    <w:pPr>
      <w:spacing w:after="160" w:line="240" w:lineRule="exact"/>
      <w:jc w:val="center"/>
    </w:pPr>
    <w:rPr>
      <w:rFonts w:ascii="Times New Roman" w:eastAsia="Times New Roman" w:hAnsi="Times New Roman" w:cs="Times New Roman"/>
      <w:b/>
      <w:i/>
      <w:sz w:val="28"/>
      <w:szCs w:val="28"/>
      <w:lang w:val="en-US"/>
    </w:rPr>
  </w:style>
  <w:style w:type="character" w:customStyle="1" w:styleId="s1">
    <w:name w:val="s1"/>
    <w:rsid w:val="00267FE7"/>
    <w:rPr>
      <w:rFonts w:ascii="Times New Roman" w:hAnsi="Times New Roman" w:cs="Times New Roman"/>
      <w:b/>
      <w:bCs/>
      <w:color w:val="000000"/>
      <w:sz w:val="24"/>
      <w:szCs w:val="24"/>
      <w:u w:val="none"/>
      <w:effect w:val="none"/>
    </w:rPr>
  </w:style>
  <w:style w:type="paragraph" w:customStyle="1" w:styleId="ae">
    <w:name w:val="Знак"/>
    <w:basedOn w:val="a"/>
    <w:autoRedefine/>
    <w:uiPriority w:val="99"/>
    <w:rsid w:val="00267FE7"/>
    <w:pPr>
      <w:spacing w:after="160" w:line="240" w:lineRule="exact"/>
    </w:pPr>
    <w:rPr>
      <w:rFonts w:ascii="Times New Roman" w:eastAsia="Times New Roman" w:hAnsi="Times New Roman" w:cs="Times New Roman"/>
      <w:sz w:val="28"/>
      <w:szCs w:val="20"/>
      <w:lang w:val="en-US"/>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w:basedOn w:val="a"/>
    <w:autoRedefine/>
    <w:uiPriority w:val="99"/>
    <w:rsid w:val="00267FE7"/>
    <w:pPr>
      <w:spacing w:after="160" w:line="240" w:lineRule="exact"/>
    </w:pPr>
    <w:rPr>
      <w:rFonts w:ascii="Times New Roman" w:eastAsia="SimSun" w:hAnsi="Times New Roman" w:cs="Times New Roman"/>
      <w:b/>
      <w:sz w:val="28"/>
      <w:szCs w:val="24"/>
      <w:lang w:val="en-US"/>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w:basedOn w:val="a"/>
    <w:next w:val="2"/>
    <w:autoRedefine/>
    <w:uiPriority w:val="99"/>
    <w:rsid w:val="00267FE7"/>
    <w:pPr>
      <w:spacing w:after="160" w:line="240" w:lineRule="exact"/>
      <w:jc w:val="center"/>
    </w:pPr>
    <w:rPr>
      <w:rFonts w:ascii="Times New Roman" w:eastAsia="Times New Roman" w:hAnsi="Times New Roman" w:cs="Times New Roman"/>
      <w:b/>
      <w:i/>
      <w:sz w:val="28"/>
      <w:szCs w:val="28"/>
      <w:lang w:val="en-US"/>
    </w:rPr>
  </w:style>
  <w:style w:type="paragraph" w:customStyle="1" w:styleId="af">
    <w:name w:val="Знак Знак Знак Знак Знак Знак Знак"/>
    <w:basedOn w:val="a"/>
    <w:autoRedefine/>
    <w:uiPriority w:val="99"/>
    <w:rsid w:val="00267FE7"/>
    <w:pPr>
      <w:spacing w:after="160" w:line="240" w:lineRule="exact"/>
    </w:pPr>
    <w:rPr>
      <w:rFonts w:ascii="Times New Roman" w:eastAsia="SimSun" w:hAnsi="Times New Roman" w:cs="Times New Roman"/>
      <w:b/>
      <w:sz w:val="28"/>
      <w:szCs w:val="24"/>
      <w:lang w:val="en-US"/>
    </w:rPr>
  </w:style>
  <w:style w:type="paragraph" w:customStyle="1" w:styleId="111">
    <w:name w:val="Знак Знак Знак Знак Знак Знак1 Знак Знак Знак1 Знак Знак Знак Знак"/>
    <w:basedOn w:val="a"/>
    <w:autoRedefine/>
    <w:uiPriority w:val="99"/>
    <w:rsid w:val="00267FE7"/>
    <w:pPr>
      <w:spacing w:after="160" w:line="240" w:lineRule="exact"/>
    </w:pPr>
    <w:rPr>
      <w:rFonts w:ascii="Times New Roman" w:eastAsia="SimSun" w:hAnsi="Times New Roman" w:cs="Times New Roman"/>
      <w:sz w:val="24"/>
      <w:szCs w:val="24"/>
    </w:rPr>
  </w:style>
  <w:style w:type="paragraph" w:customStyle="1" w:styleId="CharCharCharCharCharChar1CharChar">
    <w:name w:val="Знак Знак Знак Знак Знак Знак Знак Знак Знак Знак Знак Знак Char Char Знак Знак Char Char Знак Знак Char Char Знак Знак1 Знак Знак Знак Знак Знак Знак Знак Char Char Знак Знак Знак Знак Знак Знак Знак Знак Знак Знак Знак Знак Знак"/>
    <w:basedOn w:val="a"/>
    <w:autoRedefine/>
    <w:uiPriority w:val="99"/>
    <w:rsid w:val="00267FE7"/>
    <w:pPr>
      <w:spacing w:after="160" w:line="240" w:lineRule="exact"/>
    </w:pPr>
    <w:rPr>
      <w:rFonts w:ascii="Times New Roman" w:eastAsia="Times New Roman" w:hAnsi="Times New Roman" w:cs="Times New Roman"/>
      <w:sz w:val="28"/>
      <w:szCs w:val="28"/>
      <w:lang w:val="en-US"/>
    </w:rPr>
  </w:style>
  <w:style w:type="paragraph" w:customStyle="1" w:styleId="16">
    <w:name w:val="Знак Знак Знак Знак Знак Знак Знак1"/>
    <w:basedOn w:val="a"/>
    <w:autoRedefine/>
    <w:uiPriority w:val="99"/>
    <w:rsid w:val="00267FE7"/>
    <w:pPr>
      <w:spacing w:after="160" w:line="240" w:lineRule="exact"/>
    </w:pPr>
    <w:rPr>
      <w:rFonts w:ascii="Times New Roman" w:eastAsia="SimSun" w:hAnsi="Times New Roman" w:cs="Times New Roman"/>
      <w:b/>
      <w:sz w:val="28"/>
      <w:szCs w:val="24"/>
      <w:lang w:val="en-US"/>
    </w:rPr>
  </w:style>
  <w:style w:type="paragraph" w:customStyle="1" w:styleId="af0">
    <w:name w:val="Знак Знак Знак Знак"/>
    <w:basedOn w:val="a"/>
    <w:autoRedefine/>
    <w:uiPriority w:val="99"/>
    <w:rsid w:val="00267FE7"/>
    <w:pPr>
      <w:spacing w:after="160" w:line="240" w:lineRule="exact"/>
      <w:jc w:val="both"/>
    </w:pPr>
    <w:rPr>
      <w:rFonts w:ascii="Times New Roman" w:eastAsia="Times New Roman" w:hAnsi="Times New Roman" w:cs="Times New Roman"/>
      <w:sz w:val="28"/>
      <w:szCs w:val="20"/>
      <w:lang w:val="en-US"/>
    </w:rPr>
  </w:style>
  <w:style w:type="paragraph" w:customStyle="1" w:styleId="31">
    <w:name w:val="Знак3"/>
    <w:basedOn w:val="a"/>
    <w:autoRedefine/>
    <w:uiPriority w:val="99"/>
    <w:rsid w:val="00267FE7"/>
    <w:pPr>
      <w:spacing w:after="160" w:line="240" w:lineRule="exact"/>
    </w:pPr>
    <w:rPr>
      <w:rFonts w:ascii="Times New Roman" w:eastAsia="Times New Roman" w:hAnsi="Times New Roman" w:cs="Times New Roman"/>
      <w:sz w:val="16"/>
      <w:szCs w:val="16"/>
      <w:lang w:val="en-US"/>
    </w:rPr>
  </w:style>
  <w:style w:type="character" w:styleId="af1">
    <w:name w:val="Hyperlink"/>
    <w:uiPriority w:val="99"/>
    <w:rsid w:val="00267FE7"/>
    <w:rPr>
      <w:rFonts w:cs="Times New Roman"/>
      <w:color w:val="0000FF"/>
      <w:u w:val="single"/>
    </w:rPr>
  </w:style>
  <w:style w:type="paragraph" w:customStyle="1" w:styleId="af2">
    <w:name w:val="Знак Знак Знак Знак Знак Знак Знак Знак Знак Знак"/>
    <w:basedOn w:val="a"/>
    <w:autoRedefine/>
    <w:uiPriority w:val="99"/>
    <w:rsid w:val="00267FE7"/>
    <w:pPr>
      <w:spacing w:after="160" w:line="240" w:lineRule="exact"/>
    </w:pPr>
    <w:rPr>
      <w:rFonts w:ascii="Times New Roman" w:eastAsia="Times New Roman" w:hAnsi="Times New Roman" w:cs="Times New Roman"/>
      <w:sz w:val="28"/>
      <w:szCs w:val="20"/>
      <w:lang w:val="en-US"/>
    </w:rPr>
  </w:style>
  <w:style w:type="character" w:customStyle="1" w:styleId="af3">
    <w:name w:val="Текст выноски Знак"/>
    <w:basedOn w:val="a0"/>
    <w:link w:val="af4"/>
    <w:uiPriority w:val="99"/>
    <w:semiHidden/>
    <w:rsid w:val="00267FE7"/>
    <w:rPr>
      <w:rFonts w:ascii="Times New Roman" w:eastAsia="Times New Roman" w:hAnsi="Times New Roman"/>
      <w:sz w:val="0"/>
      <w:szCs w:val="0"/>
    </w:rPr>
  </w:style>
  <w:style w:type="paragraph" w:styleId="af4">
    <w:name w:val="Balloon Text"/>
    <w:basedOn w:val="a"/>
    <w:link w:val="af3"/>
    <w:uiPriority w:val="99"/>
    <w:semiHidden/>
    <w:rsid w:val="00267FE7"/>
    <w:pPr>
      <w:spacing w:after="0" w:line="240" w:lineRule="auto"/>
    </w:pPr>
    <w:rPr>
      <w:rFonts w:ascii="Times New Roman" w:eastAsia="Times New Roman" w:hAnsi="Times New Roman"/>
      <w:sz w:val="0"/>
      <w:szCs w:val="0"/>
    </w:rPr>
  </w:style>
  <w:style w:type="character" w:customStyle="1" w:styleId="17">
    <w:name w:val="Текст выноски Знак1"/>
    <w:basedOn w:val="a0"/>
    <w:uiPriority w:val="99"/>
    <w:semiHidden/>
    <w:rsid w:val="00267FE7"/>
    <w:rPr>
      <w:rFonts w:ascii="Tahoma" w:hAnsi="Tahoma" w:cs="Tahoma"/>
      <w:sz w:val="16"/>
      <w:szCs w:val="16"/>
    </w:rPr>
  </w:style>
  <w:style w:type="paragraph" w:customStyle="1" w:styleId="1110">
    <w:name w:val="Знак Знак Знак Знак Знак Знак1 Знак Знак Знак1 Знак Знак Знак Знак1"/>
    <w:basedOn w:val="a"/>
    <w:autoRedefine/>
    <w:uiPriority w:val="99"/>
    <w:rsid w:val="00267FE7"/>
    <w:pPr>
      <w:spacing w:after="160" w:line="240" w:lineRule="exact"/>
    </w:pPr>
    <w:rPr>
      <w:rFonts w:ascii="Times New Roman" w:eastAsia="SimSun" w:hAnsi="Times New Roman" w:cs="Times New Roman"/>
      <w:sz w:val="24"/>
      <w:szCs w:val="24"/>
    </w:rPr>
  </w:style>
  <w:style w:type="paragraph" w:customStyle="1" w:styleId="CharCharCharCharCharChar1CharChar1">
    <w:name w:val="Знак Знак Знак Знак Знак Знак Знак Знак Знак Знак Знак Знак Char Char Знак Знак Char Char Знак Знак Char Char Знак Знак1 Знак Знак Знак Знак Знак Знак Знак Char Char Знак Знак Знак Знак Знак Знак Знак Знак Знак Знак Знак Знак Знак1"/>
    <w:basedOn w:val="a"/>
    <w:autoRedefine/>
    <w:uiPriority w:val="99"/>
    <w:rsid w:val="00267FE7"/>
    <w:pPr>
      <w:spacing w:after="160" w:line="240" w:lineRule="exact"/>
    </w:pPr>
    <w:rPr>
      <w:rFonts w:ascii="Times New Roman" w:eastAsia="Times New Roman" w:hAnsi="Times New Roman" w:cs="Times New Roman"/>
      <w:sz w:val="28"/>
      <w:szCs w:val="28"/>
      <w:lang w:val="en-US"/>
    </w:rPr>
  </w:style>
  <w:style w:type="paragraph" w:customStyle="1" w:styleId="21">
    <w:name w:val="Знак2"/>
    <w:basedOn w:val="a"/>
    <w:autoRedefine/>
    <w:uiPriority w:val="99"/>
    <w:rsid w:val="00267FE7"/>
    <w:pPr>
      <w:spacing w:after="160" w:line="240" w:lineRule="exact"/>
    </w:pPr>
    <w:rPr>
      <w:rFonts w:ascii="Times New Roman" w:eastAsia="SimSun" w:hAnsi="Times New Roman" w:cs="Times New Roman"/>
      <w:sz w:val="24"/>
      <w:szCs w:val="24"/>
    </w:rPr>
  </w:style>
  <w:style w:type="paragraph" w:customStyle="1" w:styleId="112">
    <w:name w:val="Знак Знак Знак Знак Знак Знак1 Знак Знак Знак1 Знак Знак Знак Знак Знак Знак Знак"/>
    <w:basedOn w:val="a"/>
    <w:autoRedefine/>
    <w:uiPriority w:val="99"/>
    <w:rsid w:val="00267FE7"/>
    <w:pPr>
      <w:spacing w:after="160" w:line="240" w:lineRule="exact"/>
    </w:pPr>
    <w:rPr>
      <w:rFonts w:ascii="Times New Roman" w:eastAsia="SimSun" w:hAnsi="Times New Roman" w:cs="Times New Roman"/>
      <w:sz w:val="24"/>
      <w:szCs w:val="24"/>
    </w:rPr>
  </w:style>
  <w:style w:type="paragraph" w:styleId="af5">
    <w:name w:val="No Spacing"/>
    <w:uiPriority w:val="99"/>
    <w:qFormat/>
    <w:rsid w:val="00267FE7"/>
    <w:pPr>
      <w:widowControl w:val="0"/>
      <w:suppressAutoHyphens/>
      <w:spacing w:after="0" w:line="240" w:lineRule="auto"/>
    </w:pPr>
    <w:rPr>
      <w:rFonts w:ascii="Times New Roman" w:eastAsia="Times New Roman" w:hAnsi="Times New Roman" w:cs="Calibri"/>
      <w:kern w:val="1"/>
      <w:sz w:val="24"/>
      <w:szCs w:val="24"/>
      <w:lang w:eastAsia="ar-SA"/>
    </w:rPr>
  </w:style>
  <w:style w:type="paragraph" w:customStyle="1" w:styleId="18">
    <w:name w:val="Знак Знак Знак Знак1"/>
    <w:basedOn w:val="a"/>
    <w:autoRedefine/>
    <w:uiPriority w:val="99"/>
    <w:rsid w:val="00267FE7"/>
    <w:pPr>
      <w:spacing w:after="160" w:line="240" w:lineRule="exact"/>
    </w:pPr>
    <w:rPr>
      <w:rFonts w:ascii="Times New Roman" w:eastAsia="SimSun" w:hAnsi="Times New Roman" w:cs="Times New Roman"/>
      <w:b/>
      <w:sz w:val="28"/>
      <w:szCs w:val="24"/>
      <w:lang w:val="en-US"/>
    </w:rPr>
  </w:style>
  <w:style w:type="character" w:styleId="af6">
    <w:name w:val="FollowedHyperlink"/>
    <w:uiPriority w:val="99"/>
    <w:rsid w:val="00267FE7"/>
    <w:rPr>
      <w:rFonts w:cs="Times New Roman"/>
      <w:color w:val="800080"/>
      <w:u w:val="single"/>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67FE7"/>
    <w:pPr>
      <w:spacing w:after="160" w:line="240" w:lineRule="exact"/>
    </w:pPr>
    <w:rPr>
      <w:rFonts w:ascii="Times New Roman" w:eastAsia="Times New Roman" w:hAnsi="Times New Roman" w:cs="Times New Roman"/>
      <w:sz w:val="28"/>
      <w:szCs w:val="20"/>
      <w:lang w:val="en-US"/>
    </w:rPr>
  </w:style>
  <w:style w:type="paragraph" w:customStyle="1" w:styleId="af8">
    <w:name w:val="Знак Знак Знак Знак Знак Знак"/>
    <w:basedOn w:val="a"/>
    <w:autoRedefine/>
    <w:rsid w:val="00267FE7"/>
    <w:pPr>
      <w:spacing w:after="160" w:line="240" w:lineRule="exact"/>
    </w:pPr>
    <w:rPr>
      <w:rFonts w:ascii="Times New Roman" w:eastAsia="Times New Roman" w:hAnsi="Times New Roman" w:cs="Times New Roman"/>
      <w:sz w:val="28"/>
      <w:szCs w:val="20"/>
      <w:lang w:val="en-US"/>
    </w:rPr>
  </w:style>
  <w:style w:type="character" w:styleId="af9">
    <w:name w:val="Strong"/>
    <w:basedOn w:val="a0"/>
    <w:uiPriority w:val="22"/>
    <w:qFormat/>
    <w:rsid w:val="00267FE7"/>
    <w:rPr>
      <w:b/>
      <w:bCs/>
    </w:rPr>
  </w:style>
  <w:style w:type="table" w:styleId="afa">
    <w:name w:val="Table Grid"/>
    <w:basedOn w:val="a1"/>
    <w:uiPriority w:val="59"/>
    <w:rsid w:val="00267F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rsid w:val="00267FE7"/>
    <w:rPr>
      <w:rFonts w:ascii="Times New Roman" w:hAnsi="Times New Roman" w:cs="Times New Roman"/>
      <w:i/>
      <w:iCs/>
      <w:color w:val="FF0000"/>
      <w:sz w:val="24"/>
      <w:szCs w:val="24"/>
      <w:u w:val="none"/>
      <w:effect w:val="none"/>
    </w:rPr>
  </w:style>
  <w:style w:type="character" w:customStyle="1" w:styleId="s9">
    <w:name w:val="s9"/>
    <w:basedOn w:val="a0"/>
    <w:rsid w:val="00267FE7"/>
    <w:rPr>
      <w:rFonts w:ascii="Times New Roman" w:hAnsi="Times New Roman" w:cs="Times New Roman"/>
      <w:i/>
      <w:iCs/>
      <w:color w:val="333399"/>
      <w:u w:val="single"/>
    </w:rPr>
  </w:style>
  <w:style w:type="paragraph" w:customStyle="1" w:styleId="formview">
    <w:name w:val="form_view"/>
    <w:basedOn w:val="a"/>
    <w:rsid w:val="00267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FE7"/>
  </w:style>
  <w:style w:type="character" w:styleId="afb">
    <w:name w:val="Emphasis"/>
    <w:basedOn w:val="a0"/>
    <w:uiPriority w:val="20"/>
    <w:qFormat/>
    <w:rsid w:val="00267FE7"/>
    <w:rPr>
      <w:i/>
      <w:iCs/>
    </w:rPr>
  </w:style>
  <w:style w:type="paragraph" w:customStyle="1" w:styleId="Default">
    <w:name w:val="Default"/>
    <w:uiPriority w:val="99"/>
    <w:rsid w:val="00267FE7"/>
    <w:pPr>
      <w:autoSpaceDE w:val="0"/>
      <w:autoSpaceDN w:val="0"/>
      <w:adjustRightInd w:val="0"/>
      <w:spacing w:after="0" w:line="240" w:lineRule="auto"/>
    </w:pPr>
    <w:rPr>
      <w:rFonts w:ascii="Georgia" w:eastAsiaTheme="minorEastAsia" w:hAnsi="Georgia" w:cs="Georgia"/>
      <w:color w:val="000000"/>
      <w:sz w:val="24"/>
      <w:szCs w:val="24"/>
      <w:lang w:eastAsia="ru-RU"/>
    </w:rPr>
  </w:style>
  <w:style w:type="paragraph" w:styleId="afc">
    <w:name w:val="footer"/>
    <w:basedOn w:val="a"/>
    <w:link w:val="afd"/>
    <w:uiPriority w:val="99"/>
    <w:unhideWhenUsed/>
    <w:rsid w:val="00267FE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d">
    <w:name w:val="Нижний колонтитул Знак"/>
    <w:basedOn w:val="a0"/>
    <w:link w:val="afc"/>
    <w:uiPriority w:val="99"/>
    <w:rsid w:val="00267FE7"/>
    <w:rPr>
      <w:rFonts w:ascii="Times New Roman" w:eastAsia="Times New Roman" w:hAnsi="Times New Roman" w:cs="Times New Roman"/>
      <w:sz w:val="20"/>
      <w:szCs w:val="20"/>
      <w:lang w:eastAsia="ru-RU"/>
    </w:rPr>
  </w:style>
  <w:style w:type="paragraph" w:customStyle="1" w:styleId="19">
    <w:name w:val="Без интервала1"/>
    <w:uiPriority w:val="99"/>
    <w:qFormat/>
    <w:rsid w:val="00267FE7"/>
    <w:pPr>
      <w:spacing w:after="0" w:line="240" w:lineRule="auto"/>
    </w:pPr>
    <w:rPr>
      <w:rFonts w:ascii="Calibri" w:eastAsia="Calibri" w:hAnsi="Calibri" w:cs="Calibri"/>
    </w:rPr>
  </w:style>
  <w:style w:type="paragraph" w:customStyle="1" w:styleId="1a">
    <w:name w:val="Абзац списка1"/>
    <w:basedOn w:val="a"/>
    <w:uiPriority w:val="99"/>
    <w:qFormat/>
    <w:rsid w:val="00267FE7"/>
    <w:pPr>
      <w:ind w:left="720"/>
    </w:pPr>
    <w:rPr>
      <w:rFonts w:ascii="Calibri" w:eastAsia="Times New Roman" w:hAnsi="Calibri" w:cs="Calibri"/>
      <w:lang w:eastAsia="ru-RU"/>
    </w:rPr>
  </w:style>
  <w:style w:type="paragraph" w:styleId="afe">
    <w:name w:val="Intense Quote"/>
    <w:basedOn w:val="a"/>
    <w:next w:val="a"/>
    <w:link w:val="aff"/>
    <w:uiPriority w:val="30"/>
    <w:qFormat/>
    <w:rsid w:val="00267FE7"/>
    <w:pPr>
      <w:pBdr>
        <w:bottom w:val="single" w:sz="4" w:space="4" w:color="4F81BD" w:themeColor="accent1"/>
      </w:pBdr>
      <w:spacing w:before="200" w:after="280"/>
      <w:ind w:left="936" w:right="936"/>
    </w:pPr>
    <w:rPr>
      <w:rFonts w:eastAsiaTheme="minorEastAsia"/>
      <w:b/>
      <w:bCs/>
      <w:i/>
      <w:iCs/>
      <w:color w:val="4F81BD" w:themeColor="accent1"/>
      <w:lang w:eastAsia="kk-KZ"/>
    </w:rPr>
  </w:style>
  <w:style w:type="character" w:customStyle="1" w:styleId="aff">
    <w:name w:val="Выделенная цитата Знак"/>
    <w:basedOn w:val="a0"/>
    <w:link w:val="afe"/>
    <w:uiPriority w:val="30"/>
    <w:rsid w:val="00267FE7"/>
    <w:rPr>
      <w:rFonts w:eastAsiaTheme="minorEastAsia"/>
      <w:b/>
      <w:bCs/>
      <w:i/>
      <w:iCs/>
      <w:color w:val="4F81BD" w:themeColor="accent1"/>
      <w:lang w:eastAsia="kk-KZ"/>
    </w:rPr>
  </w:style>
  <w:style w:type="character" w:styleId="aff0">
    <w:name w:val="annotation reference"/>
    <w:basedOn w:val="a0"/>
    <w:uiPriority w:val="99"/>
    <w:semiHidden/>
    <w:unhideWhenUsed/>
    <w:rsid w:val="00267FE7"/>
    <w:rPr>
      <w:sz w:val="16"/>
      <w:szCs w:val="16"/>
    </w:rPr>
  </w:style>
  <w:style w:type="paragraph" w:styleId="aff1">
    <w:name w:val="annotation text"/>
    <w:basedOn w:val="a"/>
    <w:link w:val="aff2"/>
    <w:uiPriority w:val="99"/>
    <w:semiHidden/>
    <w:unhideWhenUsed/>
    <w:rsid w:val="00267FE7"/>
    <w:pPr>
      <w:spacing w:line="240" w:lineRule="auto"/>
    </w:pPr>
    <w:rPr>
      <w:sz w:val="20"/>
      <w:szCs w:val="20"/>
    </w:rPr>
  </w:style>
  <w:style w:type="character" w:customStyle="1" w:styleId="aff2">
    <w:name w:val="Текст примечания Знак"/>
    <w:basedOn w:val="a0"/>
    <w:link w:val="aff1"/>
    <w:uiPriority w:val="99"/>
    <w:semiHidden/>
    <w:rsid w:val="00267FE7"/>
    <w:rPr>
      <w:sz w:val="20"/>
      <w:szCs w:val="20"/>
    </w:rPr>
  </w:style>
  <w:style w:type="paragraph" w:styleId="aff3">
    <w:name w:val="annotation subject"/>
    <w:basedOn w:val="aff1"/>
    <w:next w:val="aff1"/>
    <w:link w:val="aff4"/>
    <w:uiPriority w:val="99"/>
    <w:semiHidden/>
    <w:unhideWhenUsed/>
    <w:rsid w:val="00267FE7"/>
    <w:rPr>
      <w:b/>
      <w:bCs/>
    </w:rPr>
  </w:style>
  <w:style w:type="character" w:customStyle="1" w:styleId="aff4">
    <w:name w:val="Тема примечания Знак"/>
    <w:basedOn w:val="aff2"/>
    <w:link w:val="aff3"/>
    <w:uiPriority w:val="99"/>
    <w:semiHidden/>
    <w:rsid w:val="00267FE7"/>
    <w:rPr>
      <w:b/>
      <w:bCs/>
      <w:sz w:val="20"/>
      <w:szCs w:val="20"/>
    </w:rPr>
  </w:style>
  <w:style w:type="paragraph" w:styleId="aff5">
    <w:name w:val="Revision"/>
    <w:hidden/>
    <w:uiPriority w:val="99"/>
    <w:semiHidden/>
    <w:rsid w:val="00267FE7"/>
    <w:pPr>
      <w:spacing w:after="0" w:line="240" w:lineRule="auto"/>
    </w:pPr>
    <w:rPr>
      <w:lang w:val="kk-KZ"/>
    </w:rPr>
  </w:style>
  <w:style w:type="paragraph" w:customStyle="1" w:styleId="msonormalcxspmiddle">
    <w:name w:val="msonormalcxspmiddle"/>
    <w:basedOn w:val="a"/>
    <w:rsid w:val="00267F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30">
    <w:name w:val="13"/>
    <w:basedOn w:val="a"/>
    <w:rsid w:val="00267FE7"/>
    <w:pPr>
      <w:spacing w:after="0" w:line="240" w:lineRule="auto"/>
    </w:pPr>
    <w:rPr>
      <w:rFonts w:ascii="Calibri" w:eastAsia="Times New Roman" w:hAnsi="Calibri" w:cs="Times New Roman"/>
      <w:lang w:eastAsia="ru-RU"/>
    </w:rPr>
  </w:style>
  <w:style w:type="paragraph" w:customStyle="1" w:styleId="210">
    <w:name w:val="210"/>
    <w:basedOn w:val="a"/>
    <w:rsid w:val="00267FE7"/>
    <w:pPr>
      <w:spacing w:after="0" w:line="240" w:lineRule="auto"/>
      <w:jc w:val="center"/>
    </w:pPr>
    <w:rPr>
      <w:rFonts w:ascii="Times New Roman" w:eastAsia="Times New Roman" w:hAnsi="Times New Roman" w:cs="Times New Roman"/>
      <w:b/>
      <w:bCs/>
      <w:i/>
      <w:iCs/>
      <w:color w:val="000000"/>
      <w:sz w:val="32"/>
      <w:szCs w:val="32"/>
      <w:lang w:eastAsia="ru-RU"/>
    </w:rPr>
  </w:style>
  <w:style w:type="paragraph" w:customStyle="1" w:styleId="1b">
    <w:name w:val="1"/>
    <w:basedOn w:val="a"/>
    <w:rsid w:val="00267FE7"/>
    <w:pPr>
      <w:spacing w:after="0" w:line="240" w:lineRule="auto"/>
    </w:pPr>
    <w:rPr>
      <w:rFonts w:ascii="Calibri" w:eastAsia="Times New Roman" w:hAnsi="Calibri" w:cs="Times New Roman"/>
      <w:lang w:eastAsia="ru-RU"/>
    </w:rPr>
  </w:style>
  <w:style w:type="paragraph" w:styleId="22">
    <w:name w:val="Body Text 2"/>
    <w:basedOn w:val="a"/>
    <w:link w:val="23"/>
    <w:unhideWhenUsed/>
    <w:rsid w:val="00267FE7"/>
    <w:pPr>
      <w:spacing w:after="120" w:line="480" w:lineRule="auto"/>
    </w:pPr>
  </w:style>
  <w:style w:type="character" w:customStyle="1" w:styleId="23">
    <w:name w:val="Основной текст 2 Знак"/>
    <w:basedOn w:val="a0"/>
    <w:link w:val="22"/>
    <w:rsid w:val="00267FE7"/>
  </w:style>
  <w:style w:type="paragraph" w:customStyle="1" w:styleId="24">
    <w:name w:val="2"/>
    <w:basedOn w:val="a"/>
    <w:rsid w:val="00267FE7"/>
    <w:pPr>
      <w:spacing w:after="0" w:line="240" w:lineRule="auto"/>
    </w:pPr>
    <w:rPr>
      <w:rFonts w:ascii="Calibri" w:eastAsia="Times New Roman" w:hAnsi="Calibri" w:cs="Times New Roman"/>
      <w:lang w:eastAsia="ru-RU"/>
    </w:rPr>
  </w:style>
  <w:style w:type="character" w:customStyle="1" w:styleId="91">
    <w:name w:val="9"/>
    <w:basedOn w:val="a0"/>
    <w:rsid w:val="00267FE7"/>
  </w:style>
  <w:style w:type="paragraph" w:styleId="aff6">
    <w:name w:val="Body Text"/>
    <w:basedOn w:val="a"/>
    <w:link w:val="aff7"/>
    <w:unhideWhenUsed/>
    <w:rsid w:val="00267FE7"/>
    <w:pPr>
      <w:spacing w:after="120"/>
    </w:pPr>
  </w:style>
  <w:style w:type="character" w:customStyle="1" w:styleId="aff7">
    <w:name w:val="Основной текст Знак"/>
    <w:basedOn w:val="a0"/>
    <w:link w:val="aff6"/>
    <w:rsid w:val="00267FE7"/>
  </w:style>
  <w:style w:type="paragraph" w:customStyle="1" w:styleId="2cxsplast">
    <w:name w:val="2cxsplast"/>
    <w:basedOn w:val="a"/>
    <w:rsid w:val="00267F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cxspmiddle">
    <w:name w:val="1cxspmiddle"/>
    <w:basedOn w:val="a"/>
    <w:rsid w:val="00267F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OPMBodytext">
    <w:name w:val="OPM Body text"/>
    <w:basedOn w:val="a"/>
    <w:link w:val="OPMBodytextChar"/>
    <w:qFormat/>
    <w:rsid w:val="00267FE7"/>
    <w:pPr>
      <w:spacing w:after="240" w:line="276" w:lineRule="atLeast"/>
    </w:pPr>
    <w:rPr>
      <w:rFonts w:ascii="Arial" w:eastAsia="Times New Roman" w:hAnsi="Arial" w:cs="Times New Roman"/>
      <w:szCs w:val="20"/>
      <w:lang w:val="en-GB"/>
    </w:rPr>
  </w:style>
  <w:style w:type="character" w:customStyle="1" w:styleId="OPMBodytextChar">
    <w:name w:val="OPM Body text Char"/>
    <w:basedOn w:val="a0"/>
    <w:link w:val="OPMBodytext"/>
    <w:rsid w:val="00267FE7"/>
    <w:rPr>
      <w:rFonts w:ascii="Arial" w:eastAsia="Times New Roman" w:hAnsi="Arial" w:cs="Times New Roman"/>
      <w:szCs w:val="20"/>
      <w:lang w:val="en-GB"/>
    </w:rPr>
  </w:style>
  <w:style w:type="character" w:customStyle="1" w:styleId="aff8">
    <w:name w:val="Заголовок Знак"/>
    <w:link w:val="aff9"/>
    <w:locked/>
    <w:rsid w:val="00267FE7"/>
    <w:rPr>
      <w:rFonts w:ascii="Times New Roman" w:eastAsia="Times New Roman" w:hAnsi="Times New Roman" w:cs="Times New Roman"/>
      <w:b/>
      <w:bCs/>
      <w:sz w:val="28"/>
      <w:szCs w:val="28"/>
    </w:rPr>
  </w:style>
  <w:style w:type="paragraph" w:customStyle="1" w:styleId="aff9">
    <w:name w:val="Заголовок"/>
    <w:basedOn w:val="a"/>
    <w:link w:val="aff8"/>
    <w:qFormat/>
    <w:rsid w:val="00267FE7"/>
    <w:pPr>
      <w:spacing w:after="0" w:line="360" w:lineRule="auto"/>
      <w:ind w:firstLine="851"/>
    </w:pPr>
    <w:rPr>
      <w:rFonts w:ascii="Times New Roman" w:eastAsia="Times New Roman" w:hAnsi="Times New Roman" w:cs="Times New Roman"/>
      <w:b/>
      <w:bCs/>
      <w:sz w:val="28"/>
      <w:szCs w:val="28"/>
    </w:rPr>
  </w:style>
  <w:style w:type="paragraph" w:customStyle="1" w:styleId="rtecenter">
    <w:name w:val="rtecenter"/>
    <w:basedOn w:val="a"/>
    <w:rsid w:val="00267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67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semiHidden/>
    <w:rsid w:val="00267FE7"/>
    <w:pPr>
      <w:widowControl w:val="0"/>
      <w:autoSpaceDE w:val="0"/>
      <w:autoSpaceDN w:val="0"/>
      <w:adjustRightInd w:val="0"/>
      <w:spacing w:after="0" w:line="240" w:lineRule="auto"/>
      <w:jc w:val="both"/>
    </w:pPr>
    <w:rPr>
      <w:rFonts w:ascii="Arial Narrow" w:eastAsia="Times New Roman" w:hAnsi="Arial Narrow" w:cs="Arial Narrow"/>
      <w:b/>
      <w:bCs/>
      <w:sz w:val="72"/>
      <w:szCs w:val="72"/>
      <w:lang w:eastAsia="ru-RU"/>
    </w:rPr>
  </w:style>
  <w:style w:type="paragraph" w:customStyle="1" w:styleId="dropcap">
    <w:name w:val="dropcap"/>
    <w:basedOn w:val="a"/>
    <w:rsid w:val="00267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1">
    <w:name w:val="dropcap1"/>
    <w:basedOn w:val="a0"/>
    <w:rsid w:val="00267FE7"/>
  </w:style>
  <w:style w:type="table" w:customStyle="1" w:styleId="1c">
    <w:name w:val="Сетка таблицы1"/>
    <w:basedOn w:val="a1"/>
    <w:next w:val="afa"/>
    <w:uiPriority w:val="59"/>
    <w:rsid w:val="00267FE7"/>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OC Heading"/>
    <w:basedOn w:val="1"/>
    <w:next w:val="a"/>
    <w:uiPriority w:val="39"/>
    <w:semiHidden/>
    <w:unhideWhenUsed/>
    <w:qFormat/>
    <w:rsid w:val="00267FE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semiHidden/>
    <w:unhideWhenUsed/>
    <w:qFormat/>
    <w:rsid w:val="00267FE7"/>
    <w:pPr>
      <w:spacing w:after="100"/>
      <w:ind w:left="220"/>
    </w:pPr>
    <w:rPr>
      <w:rFonts w:eastAsiaTheme="minorEastAsia"/>
      <w:lang w:eastAsia="ru-RU"/>
    </w:rPr>
  </w:style>
  <w:style w:type="paragraph" w:styleId="1d">
    <w:name w:val="toc 1"/>
    <w:basedOn w:val="a"/>
    <w:next w:val="a"/>
    <w:autoRedefine/>
    <w:uiPriority w:val="39"/>
    <w:unhideWhenUsed/>
    <w:qFormat/>
    <w:rsid w:val="00267FE7"/>
    <w:pPr>
      <w:tabs>
        <w:tab w:val="right" w:pos="9628"/>
      </w:tabs>
      <w:spacing w:after="100"/>
    </w:pPr>
    <w:rPr>
      <w:rFonts w:ascii="Times New Roman" w:eastAsiaTheme="minorEastAsia" w:hAnsi="Times New Roman" w:cs="Times New Roman"/>
      <w:noProof/>
      <w:sz w:val="28"/>
      <w:szCs w:val="28"/>
      <w:lang w:eastAsia="ru-RU"/>
    </w:rPr>
  </w:style>
  <w:style w:type="paragraph" w:styleId="32">
    <w:name w:val="toc 3"/>
    <w:basedOn w:val="a"/>
    <w:next w:val="a"/>
    <w:autoRedefine/>
    <w:uiPriority w:val="39"/>
    <w:semiHidden/>
    <w:unhideWhenUsed/>
    <w:qFormat/>
    <w:rsid w:val="00267FE7"/>
    <w:pPr>
      <w:spacing w:after="100"/>
      <w:ind w:left="440"/>
    </w:pPr>
    <w:rPr>
      <w:rFonts w:eastAsiaTheme="minorEastAsia"/>
      <w:lang w:eastAsia="ru-RU"/>
    </w:rPr>
  </w:style>
  <w:style w:type="table" w:customStyle="1" w:styleId="26">
    <w:name w:val="Сетка таблицы2"/>
    <w:basedOn w:val="a1"/>
    <w:next w:val="afa"/>
    <w:uiPriority w:val="59"/>
    <w:rsid w:val="0026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a"/>
    <w:uiPriority w:val="59"/>
    <w:rsid w:val="00267FE7"/>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267FE7"/>
    <w:rPr>
      <w:rFonts w:ascii="Times New Roman" w:eastAsia="Times New Roman" w:hAnsi="Times New Roman" w:cs="Times New Roman"/>
      <w:sz w:val="24"/>
      <w:szCs w:val="24"/>
      <w:lang w:eastAsia="ru-RU"/>
    </w:rPr>
  </w:style>
  <w:style w:type="table" w:customStyle="1" w:styleId="33">
    <w:name w:val="Сетка таблицы3"/>
    <w:basedOn w:val="a1"/>
    <w:next w:val="afa"/>
    <w:uiPriority w:val="59"/>
    <w:rsid w:val="00267F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267FE7"/>
  </w:style>
  <w:style w:type="paragraph" w:styleId="27">
    <w:name w:val="Body Text Indent 2"/>
    <w:basedOn w:val="a"/>
    <w:link w:val="28"/>
    <w:rsid w:val="00267FE7"/>
    <w:pPr>
      <w:spacing w:after="0" w:line="240" w:lineRule="auto"/>
      <w:ind w:firstLine="567"/>
    </w:pPr>
    <w:rPr>
      <w:rFonts w:ascii="Times New Roman" w:eastAsia="Times New Roman" w:hAnsi="Times New Roman" w:cs="Times New Roman"/>
      <w:sz w:val="28"/>
      <w:szCs w:val="20"/>
      <w:lang w:eastAsia="ru-RU"/>
    </w:rPr>
  </w:style>
  <w:style w:type="character" w:customStyle="1" w:styleId="28">
    <w:name w:val="Основной текст с отступом 2 Знак"/>
    <w:basedOn w:val="a0"/>
    <w:link w:val="27"/>
    <w:rsid w:val="00267FE7"/>
    <w:rPr>
      <w:rFonts w:ascii="Times New Roman" w:eastAsia="Times New Roman" w:hAnsi="Times New Roman" w:cs="Times New Roman"/>
      <w:sz w:val="28"/>
      <w:szCs w:val="20"/>
      <w:lang w:eastAsia="ru-RU"/>
    </w:rPr>
  </w:style>
  <w:style w:type="paragraph" w:styleId="34">
    <w:name w:val="Body Text Indent 3"/>
    <w:basedOn w:val="a"/>
    <w:link w:val="35"/>
    <w:rsid w:val="00267FE7"/>
    <w:pPr>
      <w:spacing w:after="0" w:line="240" w:lineRule="auto"/>
      <w:ind w:firstLine="1134"/>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0"/>
    <w:link w:val="34"/>
    <w:rsid w:val="00267FE7"/>
    <w:rPr>
      <w:rFonts w:ascii="Times New Roman" w:eastAsia="Times New Roman" w:hAnsi="Times New Roman" w:cs="Times New Roman"/>
      <w:sz w:val="28"/>
      <w:szCs w:val="20"/>
      <w:lang w:eastAsia="ru-RU"/>
    </w:rPr>
  </w:style>
  <w:style w:type="paragraph" w:styleId="affb">
    <w:name w:val="List"/>
    <w:basedOn w:val="a"/>
    <w:rsid w:val="00267FE7"/>
    <w:pPr>
      <w:spacing w:after="0" w:line="240" w:lineRule="auto"/>
      <w:ind w:left="283" w:hanging="283"/>
    </w:pPr>
    <w:rPr>
      <w:rFonts w:ascii="Times New Roman" w:eastAsia="Times New Roman" w:hAnsi="Times New Roman" w:cs="Times New Roman"/>
      <w:sz w:val="20"/>
      <w:szCs w:val="20"/>
      <w:lang w:eastAsia="ru-RU"/>
    </w:rPr>
  </w:style>
  <w:style w:type="paragraph" w:styleId="29">
    <w:name w:val="List 2"/>
    <w:basedOn w:val="a"/>
    <w:rsid w:val="00267FE7"/>
    <w:pPr>
      <w:spacing w:after="0" w:line="240" w:lineRule="auto"/>
      <w:ind w:left="566" w:hanging="283"/>
    </w:pPr>
    <w:rPr>
      <w:rFonts w:ascii="Times New Roman" w:eastAsia="Times New Roman" w:hAnsi="Times New Roman" w:cs="Times New Roman"/>
      <w:sz w:val="20"/>
      <w:szCs w:val="20"/>
      <w:lang w:eastAsia="ru-RU"/>
    </w:rPr>
  </w:style>
  <w:style w:type="paragraph" w:styleId="36">
    <w:name w:val="List 3"/>
    <w:basedOn w:val="a"/>
    <w:rsid w:val="00267FE7"/>
    <w:pPr>
      <w:spacing w:after="0" w:line="240" w:lineRule="auto"/>
      <w:ind w:left="849" w:hanging="283"/>
    </w:pPr>
    <w:rPr>
      <w:rFonts w:ascii="Times New Roman" w:eastAsia="Times New Roman" w:hAnsi="Times New Roman" w:cs="Times New Roman"/>
      <w:sz w:val="20"/>
      <w:szCs w:val="20"/>
      <w:lang w:eastAsia="ru-RU"/>
    </w:rPr>
  </w:style>
  <w:style w:type="paragraph" w:styleId="41">
    <w:name w:val="List 4"/>
    <w:basedOn w:val="a"/>
    <w:rsid w:val="00267FE7"/>
    <w:pPr>
      <w:spacing w:after="0" w:line="240" w:lineRule="auto"/>
      <w:ind w:left="1132" w:hanging="283"/>
    </w:pPr>
    <w:rPr>
      <w:rFonts w:ascii="Times New Roman" w:eastAsia="Times New Roman" w:hAnsi="Times New Roman" w:cs="Times New Roman"/>
      <w:sz w:val="20"/>
      <w:szCs w:val="20"/>
      <w:lang w:eastAsia="ru-RU"/>
    </w:rPr>
  </w:style>
  <w:style w:type="paragraph" w:styleId="2a">
    <w:name w:val="List Continue 2"/>
    <w:basedOn w:val="a"/>
    <w:rsid w:val="00267FE7"/>
    <w:pPr>
      <w:spacing w:after="120" w:line="240" w:lineRule="auto"/>
      <w:ind w:left="566"/>
    </w:pPr>
    <w:rPr>
      <w:rFonts w:ascii="Times New Roman" w:eastAsia="Times New Roman" w:hAnsi="Times New Roman" w:cs="Times New Roman"/>
      <w:sz w:val="20"/>
      <w:szCs w:val="20"/>
      <w:lang w:eastAsia="ru-RU"/>
    </w:rPr>
  </w:style>
  <w:style w:type="paragraph" w:styleId="37">
    <w:name w:val="Body Text 3"/>
    <w:basedOn w:val="a"/>
    <w:link w:val="38"/>
    <w:rsid w:val="00267FE7"/>
    <w:pPr>
      <w:spacing w:after="0" w:line="240" w:lineRule="auto"/>
    </w:pPr>
    <w:rPr>
      <w:rFonts w:ascii="Times New Roman" w:eastAsia="Times New Roman" w:hAnsi="Times New Roman" w:cs="Times New Roman"/>
      <w:sz w:val="28"/>
      <w:szCs w:val="20"/>
      <w:lang w:eastAsia="ru-RU"/>
    </w:rPr>
  </w:style>
  <w:style w:type="character" w:customStyle="1" w:styleId="38">
    <w:name w:val="Основной текст 3 Знак"/>
    <w:basedOn w:val="a0"/>
    <w:link w:val="37"/>
    <w:rsid w:val="00267FE7"/>
    <w:rPr>
      <w:rFonts w:ascii="Times New Roman" w:eastAsia="Times New Roman" w:hAnsi="Times New Roman" w:cs="Times New Roman"/>
      <w:sz w:val="28"/>
      <w:szCs w:val="20"/>
      <w:lang w:eastAsia="ru-RU"/>
    </w:rPr>
  </w:style>
  <w:style w:type="paragraph" w:styleId="affc">
    <w:name w:val="Document Map"/>
    <w:basedOn w:val="a"/>
    <w:link w:val="affd"/>
    <w:semiHidden/>
    <w:rsid w:val="00267FE7"/>
    <w:pPr>
      <w:shd w:val="clear" w:color="auto" w:fill="000080"/>
      <w:spacing w:after="0" w:line="240" w:lineRule="auto"/>
    </w:pPr>
    <w:rPr>
      <w:rFonts w:ascii="Tahoma" w:eastAsia="Times New Roman" w:hAnsi="Tahoma" w:cs="Times New Roman"/>
      <w:sz w:val="24"/>
      <w:szCs w:val="24"/>
      <w:lang w:eastAsia="ru-RU"/>
    </w:rPr>
  </w:style>
  <w:style w:type="character" w:customStyle="1" w:styleId="affd">
    <w:name w:val="Схема документа Знак"/>
    <w:basedOn w:val="a0"/>
    <w:link w:val="affc"/>
    <w:semiHidden/>
    <w:rsid w:val="00267FE7"/>
    <w:rPr>
      <w:rFonts w:ascii="Tahoma" w:eastAsia="Times New Roman" w:hAnsi="Tahoma" w:cs="Times New Roman"/>
      <w:sz w:val="24"/>
      <w:szCs w:val="24"/>
      <w:shd w:val="clear" w:color="auto" w:fill="000080"/>
      <w:lang w:eastAsia="ru-RU"/>
    </w:rPr>
  </w:style>
  <w:style w:type="paragraph" w:customStyle="1" w:styleId="115">
    <w:name w:val="Знак Знак Знак Знак Знак Знак1 Знак Знак Знак1 Знак Знак Знак"/>
    <w:basedOn w:val="a"/>
    <w:autoRedefine/>
    <w:rsid w:val="00267FE7"/>
    <w:pPr>
      <w:spacing w:after="160" w:line="240" w:lineRule="exact"/>
    </w:pPr>
    <w:rPr>
      <w:rFonts w:ascii="Times New Roman" w:eastAsia="SimSun" w:hAnsi="Times New Roman" w:cs="Times New Roman"/>
      <w:b/>
      <w:sz w:val="28"/>
      <w:szCs w:val="24"/>
      <w:lang w:val="en-US"/>
    </w:rPr>
  </w:style>
  <w:style w:type="paragraph" w:customStyle="1" w:styleId="116">
    <w:name w:val="Знак Знак Знак Знак Знак Знак1 Знак Знак Знак1 Знак Знак Знак Знак Знак Знак Знак Знак Знак Знак"/>
    <w:basedOn w:val="a"/>
    <w:autoRedefine/>
    <w:rsid w:val="00267FE7"/>
    <w:pPr>
      <w:spacing w:after="160" w:line="240" w:lineRule="exact"/>
    </w:pPr>
    <w:rPr>
      <w:rFonts w:ascii="Times New Roman" w:eastAsia="SimSun" w:hAnsi="Times New Roman" w:cs="Times New Roman"/>
      <w:b/>
      <w:sz w:val="28"/>
      <w:szCs w:val="24"/>
      <w:lang w:val="en-US"/>
    </w:rPr>
  </w:style>
  <w:style w:type="paragraph" w:customStyle="1" w:styleId="1e">
    <w:name w:val="Стиль1"/>
    <w:basedOn w:val="a"/>
    <w:qFormat/>
    <w:rsid w:val="00267FE7"/>
    <w:pPr>
      <w:jc w:val="right"/>
    </w:pPr>
    <w:rPr>
      <w:rFonts w:ascii="Times New Roman" w:eastAsia="Calibri" w:hAnsi="Times New Roman" w:cs="Times New Roman"/>
      <w:sz w:val="28"/>
      <w:szCs w:val="28"/>
      <w:lang w:val="kk-KZ"/>
    </w:rPr>
  </w:style>
  <w:style w:type="character" w:customStyle="1" w:styleId="1f">
    <w:name w:val="Абзац списка Знак1"/>
    <w:locked/>
    <w:rsid w:val="00267FE7"/>
    <w:rPr>
      <w:rFonts w:ascii="Times New Roman" w:eastAsia="Times New Roman" w:hAnsi="Times New Roman" w:cs="Times New Roman"/>
      <w:sz w:val="28"/>
      <w:szCs w:val="28"/>
    </w:rPr>
  </w:style>
  <w:style w:type="numbering" w:customStyle="1" w:styleId="2b">
    <w:name w:val="Нет списка2"/>
    <w:next w:val="a2"/>
    <w:uiPriority w:val="99"/>
    <w:semiHidden/>
    <w:unhideWhenUsed/>
    <w:rsid w:val="0026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967386021191799E-2"/>
          <c:y val="4.4861391929187228E-2"/>
          <c:w val="0.67482076893166132"/>
          <c:h val="0.84317326500459677"/>
        </c:manualLayout>
      </c:layout>
      <c:bar3DChart>
        <c:barDir val="col"/>
        <c:grouping val="standard"/>
        <c:varyColors val="0"/>
        <c:ser>
          <c:idx val="0"/>
          <c:order val="0"/>
          <c:tx>
            <c:strRef>
              <c:f>Лист1!$B$1</c:f>
              <c:strCache>
                <c:ptCount val="1"/>
                <c:pt idx="0">
                  <c:v>2018</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tx>
                <c:rich>
                  <a:bodyPr/>
                  <a:lstStyle/>
                  <a:p>
                    <a:r>
                      <a:rPr lang="en-US"/>
                      <a:t>10,8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3,35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Естественный прирост</c:v>
                </c:pt>
                <c:pt idx="1">
                  <c:v>Рождаемость</c:v>
                </c:pt>
                <c:pt idx="2">
                  <c:v>Смертность</c:v>
                </c:pt>
              </c:strCache>
            </c:strRef>
          </c:cat>
          <c:val>
            <c:numRef>
              <c:f>Лист1!$B$2:$B$5</c:f>
              <c:numCache>
                <c:formatCode>General</c:formatCode>
                <c:ptCount val="4"/>
                <c:pt idx="0">
                  <c:v>12.95</c:v>
                </c:pt>
                <c:pt idx="1">
                  <c:v>14.2</c:v>
                </c:pt>
                <c:pt idx="2">
                  <c:v>1.25</c:v>
                </c:pt>
              </c:numCache>
            </c:numRef>
          </c:val>
        </c:ser>
        <c:ser>
          <c:idx val="1"/>
          <c:order val="1"/>
          <c:tx>
            <c:strRef>
              <c:f>Лист1!$C$1</c:f>
              <c:strCache>
                <c:ptCount val="1"/>
                <c:pt idx="0">
                  <c:v>2017</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tx>
                <c:rich>
                  <a:bodyPr/>
                  <a:lstStyle/>
                  <a:p>
                    <a:r>
                      <a:rPr lang="en-US"/>
                      <a:t>12,01</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3,01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Естественный прирост</c:v>
                </c:pt>
                <c:pt idx="1">
                  <c:v>Рождаемость</c:v>
                </c:pt>
                <c:pt idx="2">
                  <c:v>Смертность</c:v>
                </c:pt>
              </c:strCache>
            </c:strRef>
          </c:cat>
          <c:val>
            <c:numRef>
              <c:f>Лист1!$C$2:$C$5</c:f>
              <c:numCache>
                <c:formatCode>General</c:formatCode>
                <c:ptCount val="4"/>
                <c:pt idx="0">
                  <c:v>14.19</c:v>
                </c:pt>
                <c:pt idx="1">
                  <c:v>15.2</c:v>
                </c:pt>
                <c:pt idx="2">
                  <c:v>1.01</c:v>
                </c:pt>
              </c:numCache>
            </c:numRef>
          </c:val>
        </c:ser>
        <c:dLbls>
          <c:showLegendKey val="0"/>
          <c:showVal val="0"/>
          <c:showCatName val="0"/>
          <c:showSerName val="0"/>
          <c:showPercent val="0"/>
          <c:showBubbleSize val="0"/>
        </c:dLbls>
        <c:gapWidth val="115"/>
        <c:gapDepth val="0"/>
        <c:shape val="cone"/>
        <c:axId val="463767800"/>
        <c:axId val="463768192"/>
        <c:axId val="461978048"/>
      </c:bar3DChart>
      <c:catAx>
        <c:axId val="46376780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768192"/>
        <c:crosses val="autoZero"/>
        <c:auto val="1"/>
        <c:lblAlgn val="ctr"/>
        <c:lblOffset val="100"/>
        <c:noMultiLvlLbl val="0"/>
      </c:catAx>
      <c:valAx>
        <c:axId val="4637681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767800"/>
        <c:crosses val="autoZero"/>
        <c:crossBetween val="between"/>
      </c:valAx>
      <c:serAx>
        <c:axId val="461978048"/>
        <c:scaling>
          <c:orientation val="minMax"/>
        </c:scaling>
        <c:delete val="0"/>
        <c:axPos val="b"/>
        <c:majorTickMark val="none"/>
        <c:minorTickMark val="none"/>
        <c:tickLblPos val="nextTo"/>
        <c:spPr>
          <a:noFill/>
          <a:ln w="9525"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7681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05413385826773"/>
          <c:y val="4.0585875984251965E-2"/>
          <c:w val="0.61723228346456693"/>
          <c:h val="0.8253464566929134"/>
        </c:manualLayout>
      </c:layout>
      <c:barChart>
        <c:barDir val="col"/>
        <c:grouping val="clustered"/>
        <c:varyColors val="0"/>
        <c:ser>
          <c:idx val="0"/>
          <c:order val="0"/>
          <c:tx>
            <c:strRef>
              <c:f>Лист1!$B$1</c:f>
              <c:strCache>
                <c:ptCount val="1"/>
                <c:pt idx="0">
                  <c:v>2018</c:v>
                </c:pt>
              </c:strCache>
            </c:strRef>
          </c:tx>
          <c:invertIfNegative val="0"/>
          <c:dLbls>
            <c:dLbl>
              <c:idx val="2"/>
              <c:tx>
                <c:rich>
                  <a:bodyPr/>
                  <a:lstStyle/>
                  <a:p>
                    <a:r>
                      <a:rPr lang="en-US"/>
                      <a:t>34268</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34546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28154</c:v>
                </c:pt>
                <c:pt idx="1">
                  <c:v>34153</c:v>
                </c:pt>
                <c:pt idx="2">
                  <c:v>33780</c:v>
                </c:pt>
                <c:pt idx="3">
                  <c:v>34111</c:v>
                </c:pt>
              </c:numCache>
            </c:numRef>
          </c:val>
        </c:ser>
        <c:ser>
          <c:idx val="1"/>
          <c:order val="1"/>
          <c:tx>
            <c:strRef>
              <c:f>Лист1!$C$1</c:f>
              <c:strCache>
                <c:ptCount val="1"/>
                <c:pt idx="0">
                  <c:v>Столбец1</c:v>
                </c:pt>
              </c:strCache>
            </c:strRef>
          </c:tx>
          <c:invertIfNegative val="0"/>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numRef>
              <c:f>Лист1!$A$2:$A$5</c:f>
              <c:numCache>
                <c:formatCode>General</c:formatCode>
                <c:ptCount val="4"/>
                <c:pt idx="0">
                  <c:v>2016</c:v>
                </c:pt>
                <c:pt idx="1">
                  <c:v>2017</c:v>
                </c:pt>
                <c:pt idx="2">
                  <c:v>2018</c:v>
                </c:pt>
                <c:pt idx="3">
                  <c:v>2019</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axId val="463768976"/>
        <c:axId val="463769368"/>
      </c:barChart>
      <c:catAx>
        <c:axId val="463768976"/>
        <c:scaling>
          <c:orientation val="minMax"/>
        </c:scaling>
        <c:delete val="0"/>
        <c:axPos val="b"/>
        <c:numFmt formatCode="General" sourceLinked="1"/>
        <c:majorTickMark val="out"/>
        <c:minorTickMark val="none"/>
        <c:tickLblPos val="nextTo"/>
        <c:txPr>
          <a:bodyPr/>
          <a:lstStyle/>
          <a:p>
            <a:pPr>
              <a:defRPr sz="1100"/>
            </a:pPr>
            <a:endParaRPr lang="ru-RU"/>
          </a:p>
        </c:txPr>
        <c:crossAx val="463769368"/>
        <c:crosses val="autoZero"/>
        <c:auto val="1"/>
        <c:lblAlgn val="ctr"/>
        <c:lblOffset val="100"/>
        <c:noMultiLvlLbl val="0"/>
      </c:catAx>
      <c:valAx>
        <c:axId val="463769368"/>
        <c:scaling>
          <c:orientation val="minMax"/>
        </c:scaling>
        <c:delete val="1"/>
        <c:axPos val="l"/>
        <c:majorGridlines/>
        <c:numFmt formatCode="General" sourceLinked="1"/>
        <c:majorTickMark val="out"/>
        <c:minorTickMark val="none"/>
        <c:tickLblPos val="nextTo"/>
        <c:crossAx val="463768976"/>
        <c:crosses val="autoZero"/>
        <c:crossBetween val="between"/>
      </c:valAx>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F4777-AC6A-4F41-AE37-FA3BA370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5286</Words>
  <Characters>30134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Gulzat</dc:creator>
  <cp:lastModifiedBy>ГлавВрач</cp:lastModifiedBy>
  <cp:revision>3</cp:revision>
  <cp:lastPrinted>2019-09-11T10:46:00Z</cp:lastPrinted>
  <dcterms:created xsi:type="dcterms:W3CDTF">2019-11-11T06:41:00Z</dcterms:created>
  <dcterms:modified xsi:type="dcterms:W3CDTF">2019-11-11T06:41:00Z</dcterms:modified>
</cp:coreProperties>
</file>